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08577" w14:textId="3343DFA6" w:rsidR="005528AF" w:rsidRPr="005528AF" w:rsidRDefault="005528AF" w:rsidP="005528AF">
      <w:pPr>
        <w:shd w:val="clear" w:color="auto" w:fill="FFFFFF"/>
        <w:spacing w:before="100" w:beforeAutospacing="1" w:after="100" w:afterAutospacing="1" w:line="240" w:lineRule="auto"/>
        <w:jc w:val="center"/>
        <w:outlineLvl w:val="0"/>
        <w:rPr>
          <w:rFonts w:ascii="Arial" w:eastAsia="Times New Roman" w:hAnsi="Arial" w:cs="Arial"/>
          <w:b/>
          <w:bCs/>
          <w:color w:val="212529"/>
          <w:kern w:val="36"/>
          <w:sz w:val="75"/>
          <w:szCs w:val="75"/>
          <w14:ligatures w14:val="none"/>
        </w:rPr>
      </w:pPr>
      <w:r w:rsidRPr="005528AF">
        <w:rPr>
          <w:rFonts w:ascii="Arial" w:eastAsia="Times New Roman" w:hAnsi="Arial" w:cs="Arial"/>
          <w:b/>
          <w:bCs/>
          <w:color w:val="212529"/>
          <w:kern w:val="36"/>
          <w:sz w:val="75"/>
          <w:szCs w:val="75"/>
          <w:rtl/>
          <w14:ligatures w14:val="none"/>
        </w:rPr>
        <w:t xml:space="preserve">מדיניות פרטיות </w:t>
      </w:r>
      <w:r>
        <w:rPr>
          <w:rFonts w:ascii="Arial" w:eastAsia="Times New Roman" w:hAnsi="Arial" w:cs="Arial"/>
          <w:b/>
          <w:bCs/>
          <w:color w:val="212529"/>
          <w:kern w:val="36"/>
          <w:sz w:val="75"/>
          <w:szCs w:val="75"/>
          <w:rtl/>
          <w14:ligatures w14:val="none"/>
        </w:rPr>
        <w:t>–</w:t>
      </w:r>
      <w:r w:rsidRPr="005528AF">
        <w:rPr>
          <w:rFonts w:ascii="Arial" w:eastAsia="Times New Roman" w:hAnsi="Arial" w:cs="Arial"/>
          <w:b/>
          <w:bCs/>
          <w:color w:val="212529"/>
          <w:kern w:val="36"/>
          <w:sz w:val="75"/>
          <w:szCs w:val="75"/>
          <w:rtl/>
          <w14:ligatures w14:val="none"/>
        </w:rPr>
        <w:t xml:space="preserve"> </w:t>
      </w:r>
      <w:r>
        <w:rPr>
          <w:rFonts w:ascii="Arial" w:eastAsia="Times New Roman" w:hAnsi="Arial" w:cs="Arial" w:hint="cs"/>
          <w:b/>
          <w:bCs/>
          <w:color w:val="212529"/>
          <w:kern w:val="36"/>
          <w:sz w:val="75"/>
          <w:szCs w:val="75"/>
          <w:rtl/>
          <w14:ligatures w14:val="none"/>
        </w:rPr>
        <w:t>שיבולת חברה לניהול קופות גמל בע"מ</w:t>
      </w:r>
    </w:p>
    <w:p w14:paraId="084CEBD8" w14:textId="2E7BF325"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14:ligatures w14:val="none"/>
        </w:rPr>
      </w:pPr>
      <w:r w:rsidRPr="005528AF">
        <w:rPr>
          <w:rFonts w:ascii="Arial" w:eastAsia="Times New Roman" w:hAnsi="Arial" w:cs="Arial"/>
          <w:color w:val="212529"/>
          <w:kern w:val="0"/>
          <w:sz w:val="27"/>
          <w:szCs w:val="27"/>
          <w:rtl/>
          <w14:ligatures w14:val="none"/>
        </w:rPr>
        <w:t> </w:t>
      </w:r>
      <w:r w:rsidRPr="005528AF">
        <w:rPr>
          <w:rFonts w:ascii="Arial" w:eastAsia="Times New Roman" w:hAnsi="Arial" w:cs="Arial" w:hint="cs"/>
          <w:color w:val="212529"/>
          <w:kern w:val="0"/>
          <w:sz w:val="27"/>
          <w:szCs w:val="27"/>
          <w:rtl/>
          <w14:ligatures w14:val="none"/>
        </w:rPr>
        <w:t xml:space="preserve">אנו </w:t>
      </w:r>
      <w:r>
        <w:rPr>
          <w:rFonts w:ascii="Arial" w:eastAsia="Times New Roman" w:hAnsi="Arial" w:cs="Arial" w:hint="cs"/>
          <w:color w:val="212529"/>
          <w:kern w:val="0"/>
          <w:sz w:val="27"/>
          <w:szCs w:val="27"/>
          <w:rtl/>
          <w14:ligatures w14:val="none"/>
        </w:rPr>
        <w:t>ב'שיבולת'</w:t>
      </w:r>
      <w:r w:rsidRPr="005528AF">
        <w:rPr>
          <w:rFonts w:ascii="Arial" w:eastAsia="Times New Roman" w:hAnsi="Arial" w:cs="Arial" w:hint="cs"/>
          <w:color w:val="212529"/>
          <w:kern w:val="0"/>
          <w:sz w:val="27"/>
          <w:szCs w:val="27"/>
          <w:rtl/>
          <w14:ligatures w14:val="none"/>
        </w:rPr>
        <w:t xml:space="preserve"> מכבדים את פרטיותך, אוספים ומעבדים מידע כי הוא דרוש לנו למטרות המפורטות להלן, ובכלל זה על מנת לספק את שירותינו ומוצרינו ולהגן על אינטרסים לגיטימיים שלנו, בהתאם, בין היתר, לחוק הגנת הפרטיות, התשמ"א-1981 ("</w:t>
      </w:r>
      <w:r w:rsidRPr="005528AF">
        <w:rPr>
          <w:rFonts w:ascii="Arial" w:eastAsia="Times New Roman" w:hAnsi="Arial" w:cs="Arial" w:hint="cs"/>
          <w:b/>
          <w:bCs/>
          <w:color w:val="212529"/>
          <w:kern w:val="0"/>
          <w:sz w:val="27"/>
          <w:szCs w:val="27"/>
          <w:rtl/>
          <w14:ligatures w14:val="none"/>
        </w:rPr>
        <w:t>חוק הגנת הפרטיות</w:t>
      </w:r>
      <w:r w:rsidRPr="005528AF">
        <w:rPr>
          <w:rFonts w:ascii="Arial" w:eastAsia="Times New Roman" w:hAnsi="Arial" w:cs="Arial" w:hint="cs"/>
          <w:color w:val="212529"/>
          <w:kern w:val="0"/>
          <w:sz w:val="27"/>
          <w:szCs w:val="27"/>
          <w:rtl/>
          <w14:ligatures w14:val="none"/>
        </w:rPr>
        <w:t>"), התקנות מכוחו, הנחיות הרשות להגנת הפרטיות, ולשאר ההוראות החוקיות והרגולטוריות שחלות עלינו.</w:t>
      </w:r>
    </w:p>
    <w:p w14:paraId="4C813687" w14:textId="093DA176"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hint="cs"/>
          <w:color w:val="212529"/>
          <w:kern w:val="0"/>
          <w:sz w:val="27"/>
          <w:szCs w:val="27"/>
          <w:rtl/>
          <w14:ligatures w14:val="none"/>
        </w:rPr>
        <w:t>מדיניות פרטיות זו (״</w:t>
      </w:r>
      <w:r w:rsidRPr="005528AF">
        <w:rPr>
          <w:rFonts w:ascii="Arial" w:eastAsia="Times New Roman" w:hAnsi="Arial" w:cs="Arial" w:hint="cs"/>
          <w:b/>
          <w:bCs/>
          <w:color w:val="212529"/>
          <w:kern w:val="0"/>
          <w:sz w:val="27"/>
          <w:szCs w:val="27"/>
          <w:rtl/>
          <w14:ligatures w14:val="none"/>
        </w:rPr>
        <w:t>מדיניות הפרטיות</w:t>
      </w:r>
      <w:r w:rsidRPr="005528AF">
        <w:rPr>
          <w:rFonts w:ascii="Arial" w:eastAsia="Times New Roman" w:hAnsi="Arial" w:cs="Arial" w:hint="cs"/>
          <w:color w:val="212529"/>
          <w:kern w:val="0"/>
          <w:sz w:val="27"/>
          <w:szCs w:val="27"/>
          <w:rtl/>
          <w14:ligatures w14:val="none"/>
        </w:rPr>
        <w:t xml:space="preserve">״) נועדה להסביר מהו המידע האישי </w:t>
      </w:r>
      <w:r>
        <w:rPr>
          <w:rFonts w:ascii="Arial" w:eastAsia="Times New Roman" w:hAnsi="Arial" w:cs="Arial" w:hint="cs"/>
          <w:color w:val="212529"/>
          <w:kern w:val="0"/>
          <w:sz w:val="27"/>
          <w:szCs w:val="27"/>
          <w:rtl/>
          <w14:ligatures w14:val="none"/>
        </w:rPr>
        <w:t>ש"שיבולת"</w:t>
      </w:r>
      <w:r w:rsidRPr="005528AF">
        <w:rPr>
          <w:rFonts w:ascii="Arial" w:eastAsia="Times New Roman" w:hAnsi="Arial" w:cs="Arial" w:hint="cs"/>
          <w:color w:val="212529"/>
          <w:kern w:val="0"/>
          <w:sz w:val="27"/>
          <w:szCs w:val="27"/>
          <w:rtl/>
          <w14:ligatures w14:val="none"/>
        </w:rPr>
        <w:t xml:space="preserve"> אוספת אודותיכם - לקוחות, במסגרת השירותים שאנחנו מספקים, כגון טפסי הצטרפות, אתרים, אפליקציות ושירותים דיגיטליים, התכתבויות, ומידע שיגיע מצדדים שלישיים אחרים הקשורים לאספקת השירות על-ידינו, איזה שימוש אנו עשויים לעשות בו וכיצד תוכלו ליצור עימנו קשר על מנת לקבל מידע נוסף בקשר למידע הנאסף </w:t>
      </w:r>
      <w:r w:rsidR="00C64ABE" w:rsidRPr="00C66201">
        <w:rPr>
          <w:rFonts w:ascii="Arial" w:eastAsia="Times New Roman" w:hAnsi="Arial" w:cs="Arial" w:hint="eastAsia"/>
          <w:color w:val="212529"/>
          <w:kern w:val="0"/>
          <w:sz w:val="27"/>
          <w:szCs w:val="27"/>
          <w:rtl/>
          <w14:ligatures w14:val="none"/>
        </w:rPr>
        <w:t>עלי</w:t>
      </w:r>
      <w:r w:rsidR="00932CA0">
        <w:rPr>
          <w:rFonts w:ascii="Arial" w:eastAsia="Times New Roman" w:hAnsi="Arial" w:cs="Arial" w:hint="cs"/>
          <w:color w:val="212529"/>
          <w:kern w:val="0"/>
          <w:sz w:val="27"/>
          <w:szCs w:val="27"/>
          <w:rtl/>
          <w14:ligatures w14:val="none"/>
        </w:rPr>
        <w:t>ך</w:t>
      </w:r>
    </w:p>
    <w:p w14:paraId="1415B535" w14:textId="5ECFF8AF"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hint="cs"/>
          <w:color w:val="212529"/>
          <w:kern w:val="0"/>
          <w:sz w:val="27"/>
          <w:szCs w:val="27"/>
          <w:rtl/>
          <w14:ligatures w14:val="none"/>
        </w:rPr>
        <w:t>מדיניות פרטיות זו נועדה להציג בפניך - כלקוח קיים, מבקר באתר, או כל אדם אחר המוסר לנו מידע כאמור, כיצד אנו אוספים מידע אישי, באילו אמצעים, לאילו מטרות, ואילו זכויות עומדות לרשותך בקשר למידע זה</w:t>
      </w:r>
      <w:r w:rsidRPr="005528AF">
        <w:rPr>
          <w:rFonts w:ascii="Arial" w:eastAsia="Times New Roman" w:hAnsi="Arial" w:cs="Arial"/>
          <w:color w:val="212529"/>
          <w:kern w:val="0"/>
          <w:sz w:val="27"/>
          <w:szCs w:val="27"/>
          <w:rtl/>
          <w14:ligatures w14:val="none"/>
        </w:rPr>
        <w:t>.</w:t>
      </w:r>
    </w:p>
    <w:p w14:paraId="1CDE004D" w14:textId="77777777"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b/>
          <w:bCs/>
          <w:color w:val="212529"/>
          <w:kern w:val="0"/>
          <w:sz w:val="27"/>
          <w:szCs w:val="27"/>
          <w:rtl/>
          <w14:ligatures w14:val="none"/>
        </w:rPr>
        <w:t>1.      מהו "מידע אישי"</w:t>
      </w:r>
      <w:r w:rsidRPr="005528AF">
        <w:rPr>
          <w:rFonts w:ascii="Arial" w:eastAsia="Times New Roman" w:hAnsi="Arial" w:cs="Arial" w:hint="cs"/>
          <w:b/>
          <w:bCs/>
          <w:color w:val="212529"/>
          <w:kern w:val="0"/>
          <w:sz w:val="27"/>
          <w:szCs w:val="27"/>
          <w:rtl/>
          <w14:ligatures w14:val="none"/>
        </w:rPr>
        <w:t>?</w:t>
      </w:r>
    </w:p>
    <w:p w14:paraId="0BBE5BA6" w14:textId="77777777"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hint="cs"/>
          <w:color w:val="212529"/>
          <w:kern w:val="0"/>
          <w:sz w:val="27"/>
          <w:szCs w:val="27"/>
          <w:rtl/>
          <w14:ligatures w14:val="none"/>
        </w:rPr>
        <w:t>מדיניות זו חלה על ״מידע אישי״ (ובקצרה ״מידע״), שהוא נתון הנוגע לאדם מזוהה או לאדם שניתן לזיהוי במאמץ סביר, במישרין או בעקיפין (למשל באמצעות פרט מזהה, כגון שם, מספר זהות, מזהה מקוון וכיו״ב). לשם הדוגמה, כתובתו של לקוח, מספר הטלפון שלו ומידע על קופות הגמל שבבעלותו, מהווים מידע אישי.</w:t>
      </w:r>
    </w:p>
    <w:p w14:paraId="20CEA255" w14:textId="77777777"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b/>
          <w:bCs/>
          <w:color w:val="212529"/>
          <w:kern w:val="0"/>
          <w:sz w:val="27"/>
          <w:szCs w:val="27"/>
          <w:rtl/>
          <w14:ligatures w14:val="none"/>
        </w:rPr>
        <w:t>2.      סוגי המידע האישי הנאסף</w:t>
      </w:r>
    </w:p>
    <w:p w14:paraId="3236651B" w14:textId="6A0ED9B0"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hint="cs"/>
          <w:color w:val="212529"/>
          <w:kern w:val="0"/>
          <w:sz w:val="27"/>
          <w:szCs w:val="27"/>
          <w:rtl/>
          <w14:ligatures w14:val="none"/>
        </w:rPr>
        <w:t xml:space="preserve">במסגרת פעילותה, </w:t>
      </w:r>
      <w:r>
        <w:rPr>
          <w:rFonts w:ascii="Arial" w:eastAsia="Times New Roman" w:hAnsi="Arial" w:cs="Arial" w:hint="cs"/>
          <w:color w:val="212529"/>
          <w:kern w:val="0"/>
          <w:sz w:val="27"/>
          <w:szCs w:val="27"/>
          <w:rtl/>
          <w14:ligatures w14:val="none"/>
        </w:rPr>
        <w:t>שיבולת אינה מנהלת ומפרסמת מידע פרטי כל שהוא.</w:t>
      </w:r>
    </w:p>
    <w:p w14:paraId="6BD1888F" w14:textId="77777777"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hint="cs"/>
          <w:color w:val="212529"/>
          <w:kern w:val="0"/>
          <w:sz w:val="27"/>
          <w:szCs w:val="27"/>
          <w:rtl/>
          <w14:ligatures w14:val="none"/>
        </w:rPr>
        <w:t>המידע שנאסף והשימוש בו, משתנים בהתאם לסוג השירות או הקשר עם הלקוח. ישנם פרטי מידע כלליים אשר נאספים במרבית המקרים, כמו פרטי קשר של לקוחות, לצד מידע ייחודי לסוגי שירות ולקוחות מסוימים. ייתכנו מקרים בהם ייאסף מידע נוסף או שונה בהתאם לנסיבות, והכול בהתאם לדין ולמדיניות זו</w:t>
      </w:r>
      <w:r w:rsidRPr="005528AF">
        <w:rPr>
          <w:rFonts w:ascii="Arial" w:eastAsia="Times New Roman" w:hAnsi="Arial" w:cs="Arial"/>
          <w:color w:val="212529"/>
          <w:kern w:val="0"/>
          <w:sz w:val="27"/>
          <w:szCs w:val="27"/>
          <w:rtl/>
          <w14:ligatures w14:val="none"/>
        </w:rPr>
        <w:t>.</w:t>
      </w:r>
    </w:p>
    <w:p w14:paraId="17CDF91A" w14:textId="77777777" w:rsidR="00C66201" w:rsidRDefault="005528AF" w:rsidP="00C66201">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hint="cs"/>
          <w:color w:val="212529"/>
          <w:kern w:val="0"/>
          <w:sz w:val="27"/>
          <w:szCs w:val="27"/>
          <w:rtl/>
          <w14:ligatures w14:val="none"/>
        </w:rPr>
        <w:t xml:space="preserve">להלן תיאור המידע האישי הנאסף בהתאם לשירותים השונים שמעניקה </w:t>
      </w:r>
      <w:r w:rsidR="00C66201">
        <w:rPr>
          <w:rFonts w:ascii="Arial" w:eastAsia="Times New Roman" w:hAnsi="Arial" w:cs="Arial" w:hint="cs"/>
          <w:color w:val="212529"/>
          <w:kern w:val="0"/>
          <w:sz w:val="27"/>
          <w:szCs w:val="27"/>
          <w:rtl/>
          <w14:ligatures w14:val="none"/>
        </w:rPr>
        <w:t>שיבולת</w:t>
      </w:r>
    </w:p>
    <w:p w14:paraId="61C09FEA" w14:textId="7779D42F" w:rsidR="005528AF" w:rsidRPr="005528AF" w:rsidRDefault="005528AF" w:rsidP="00C66201">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t>      </w:t>
      </w:r>
      <w:r w:rsidRPr="005528AF">
        <w:rPr>
          <w:rFonts w:ascii="Arial" w:eastAsia="Times New Roman" w:hAnsi="Arial" w:cs="Arial"/>
          <w:b/>
          <w:bCs/>
          <w:color w:val="212529"/>
          <w:kern w:val="0"/>
          <w:sz w:val="27"/>
          <w:szCs w:val="27"/>
          <w:rtl/>
          <w14:ligatures w14:val="none"/>
        </w:rPr>
        <w:t>פרטי קשר</w:t>
      </w:r>
      <w:r w:rsidRPr="005528AF">
        <w:rPr>
          <w:rFonts w:ascii="Arial" w:eastAsia="Times New Roman" w:hAnsi="Arial" w:cs="Arial" w:hint="cs"/>
          <w:color w:val="212529"/>
          <w:kern w:val="0"/>
          <w:sz w:val="27"/>
          <w:szCs w:val="27"/>
          <w:rtl/>
          <w14:ligatures w14:val="none"/>
        </w:rPr>
        <w:t> בין היתר:</w:t>
      </w:r>
      <w:r w:rsidRPr="005528AF">
        <w:rPr>
          <w:rFonts w:ascii="Arial" w:eastAsia="Times New Roman" w:hAnsi="Arial" w:cs="Arial"/>
          <w:color w:val="212529"/>
          <w:kern w:val="0"/>
          <w:sz w:val="27"/>
          <w:szCs w:val="27"/>
          <w:rtl/>
          <w14:ligatures w14:val="none"/>
        </w:rPr>
        <w:t> שם מלא, </w:t>
      </w:r>
      <w:r w:rsidRPr="005528AF">
        <w:rPr>
          <w:rFonts w:ascii="Arial" w:eastAsia="Times New Roman" w:hAnsi="Arial" w:cs="Arial" w:hint="cs"/>
          <w:color w:val="212529"/>
          <w:kern w:val="0"/>
          <w:sz w:val="27"/>
          <w:szCs w:val="27"/>
          <w:rtl/>
          <w14:ligatures w14:val="none"/>
        </w:rPr>
        <w:t>כתובת, טלפון, ת.ז, מין, תאריך לידה, כתובת מייל.</w:t>
      </w:r>
    </w:p>
    <w:p w14:paraId="35C3B677" w14:textId="56C218AA"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lastRenderedPageBreak/>
        <w:t>·         </w:t>
      </w:r>
      <w:r w:rsidRPr="005528AF">
        <w:rPr>
          <w:rFonts w:ascii="Arial" w:eastAsia="Times New Roman" w:hAnsi="Arial" w:cs="Arial"/>
          <w:b/>
          <w:bCs/>
          <w:color w:val="212529"/>
          <w:kern w:val="0"/>
          <w:sz w:val="27"/>
          <w:szCs w:val="27"/>
          <w:rtl/>
          <w14:ligatures w14:val="none"/>
        </w:rPr>
        <w:t>צילומי מסמכים</w:t>
      </w:r>
      <w:r w:rsidRPr="005528AF">
        <w:rPr>
          <w:rFonts w:ascii="Arial" w:eastAsia="Times New Roman" w:hAnsi="Arial" w:cs="Arial"/>
          <w:color w:val="212529"/>
          <w:kern w:val="0"/>
          <w:sz w:val="27"/>
          <w:szCs w:val="27"/>
          <w:rtl/>
          <w14:ligatures w14:val="none"/>
        </w:rPr>
        <w:t> </w:t>
      </w:r>
      <w:r w:rsidRPr="005528AF">
        <w:rPr>
          <w:rFonts w:ascii="Arial" w:eastAsia="Times New Roman" w:hAnsi="Arial" w:cs="Arial" w:hint="cs"/>
          <w:color w:val="212529"/>
          <w:kern w:val="0"/>
          <w:sz w:val="27"/>
          <w:szCs w:val="27"/>
          <w:rtl/>
          <w14:ligatures w14:val="none"/>
        </w:rPr>
        <w:t>בין היתר: ת.ז. וספח (כולל פרטי ילדים), דרכון, רישיון נהיגה, תעודת התאגדות, צווים משפטיים, מסמכים בנקאיים, אסמכתאות על מקור כספים ותיעוד התכתבויות בכל אמצעי התקשורת.</w:t>
      </w:r>
    </w:p>
    <w:p w14:paraId="303BC0A2" w14:textId="6F3928E4"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t>·         </w:t>
      </w:r>
      <w:r w:rsidRPr="005528AF">
        <w:rPr>
          <w:rFonts w:ascii="Arial" w:eastAsia="Times New Roman" w:hAnsi="Arial" w:cs="Arial"/>
          <w:b/>
          <w:bCs/>
          <w:color w:val="212529"/>
          <w:kern w:val="0"/>
          <w:sz w:val="27"/>
          <w:szCs w:val="27"/>
          <w:rtl/>
          <w14:ligatures w14:val="none"/>
        </w:rPr>
        <w:t>פרופיל לקוח</w:t>
      </w:r>
      <w:r w:rsidRPr="005528AF">
        <w:rPr>
          <w:rFonts w:ascii="Arial" w:eastAsia="Times New Roman" w:hAnsi="Arial" w:cs="Arial" w:hint="cs"/>
          <w:color w:val="212529"/>
          <w:kern w:val="0"/>
          <w:sz w:val="27"/>
          <w:szCs w:val="27"/>
          <w:rtl/>
          <w14:ligatures w14:val="none"/>
        </w:rPr>
        <w:t xml:space="preserve">  סטטוס עובד בחודשי שכר (חל״ת, </w:t>
      </w:r>
      <w:proofErr w:type="spellStart"/>
      <w:r w:rsidRPr="005528AF">
        <w:rPr>
          <w:rFonts w:ascii="Arial" w:eastAsia="Times New Roman" w:hAnsi="Arial" w:cs="Arial" w:hint="cs"/>
          <w:color w:val="212529"/>
          <w:kern w:val="0"/>
          <w:sz w:val="27"/>
          <w:szCs w:val="27"/>
          <w:rtl/>
          <w14:ligatures w14:val="none"/>
        </w:rPr>
        <w:t>חל״ד</w:t>
      </w:r>
      <w:proofErr w:type="spellEnd"/>
      <w:r w:rsidRPr="005528AF">
        <w:rPr>
          <w:rFonts w:ascii="Arial" w:eastAsia="Times New Roman" w:hAnsi="Arial" w:cs="Arial" w:hint="cs"/>
          <w:color w:val="212529"/>
          <w:kern w:val="0"/>
          <w:sz w:val="27"/>
          <w:szCs w:val="27"/>
          <w:rtl/>
          <w14:ligatures w14:val="none"/>
        </w:rPr>
        <w:t xml:space="preserve"> וכד׳), פיגורי מעסיקים.</w:t>
      </w:r>
    </w:p>
    <w:p w14:paraId="7F59D2AD" w14:textId="77777777"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t>·        </w:t>
      </w:r>
      <w:r w:rsidRPr="005528AF">
        <w:rPr>
          <w:rFonts w:ascii="Arial" w:eastAsia="Times New Roman" w:hAnsi="Arial" w:cs="Arial"/>
          <w:b/>
          <w:bCs/>
          <w:color w:val="212529"/>
          <w:kern w:val="0"/>
          <w:sz w:val="27"/>
          <w:szCs w:val="27"/>
          <w:rtl/>
          <w14:ligatures w14:val="none"/>
        </w:rPr>
        <w:t> נתונים פיננסיים</w:t>
      </w:r>
      <w:r w:rsidRPr="005528AF">
        <w:rPr>
          <w:rFonts w:ascii="Arial" w:eastAsia="Times New Roman" w:hAnsi="Arial" w:cs="Arial"/>
          <w:color w:val="212529"/>
          <w:kern w:val="0"/>
          <w:sz w:val="27"/>
          <w:szCs w:val="27"/>
          <w:rtl/>
          <w14:ligatures w14:val="none"/>
        </w:rPr>
        <w:t> </w:t>
      </w:r>
      <w:r w:rsidRPr="005528AF">
        <w:rPr>
          <w:rFonts w:ascii="Arial" w:eastAsia="Times New Roman" w:hAnsi="Arial" w:cs="Arial" w:hint="cs"/>
          <w:color w:val="212529"/>
          <w:kern w:val="0"/>
          <w:sz w:val="27"/>
          <w:szCs w:val="27"/>
          <w:rtl/>
          <w14:ligatures w14:val="none"/>
        </w:rPr>
        <w:t>בין היתר: קופות גמל, קרנות פנסיה, קרנות השתלמות, מספרי חשבון, מסלולי השקעה, תאריך ותק, תאריך נזילות, מסלולי ביטוח, הפקדות, יתרות, פיצויים, הלוואות, דמי ניהול, משכורות, חשבונות עו״ש, קצבאות, עיקולים ושעבודים, השקעות בחו״ל, נכסי נדל״ן (כולל פרטי נכס, אחוז בעלות, שווי), סכום השקעה, תמהיל תיק השקעות, סירוב ממוסד בנקאי, הוצאות שוטפות מטרות השקעה, כלי רכב, החלטות בימ״ש, נסחי טאבו, דוח שמאות, אישורי זכויות, כתבי התחייבות, שטרות משכנתא, שטרי מכר, מכתבי כוונות, צווים משפטיים, הוצל״פ, סכום פוליסת ביטוח חיים, מצב כספי.</w:t>
      </w:r>
    </w:p>
    <w:p w14:paraId="33F43028" w14:textId="77777777"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t>·        </w:t>
      </w:r>
      <w:r w:rsidRPr="005528AF">
        <w:rPr>
          <w:rFonts w:ascii="Arial" w:eastAsia="Times New Roman" w:hAnsi="Arial" w:cs="Arial"/>
          <w:b/>
          <w:bCs/>
          <w:color w:val="212529"/>
          <w:kern w:val="0"/>
          <w:sz w:val="27"/>
          <w:szCs w:val="27"/>
          <w:rtl/>
          <w14:ligatures w14:val="none"/>
        </w:rPr>
        <w:t> מצב כספי</w:t>
      </w:r>
      <w:r w:rsidRPr="005528AF">
        <w:rPr>
          <w:rFonts w:ascii="Arial" w:eastAsia="Times New Roman" w:hAnsi="Arial" w:cs="Arial" w:hint="cs"/>
          <w:color w:val="212529"/>
          <w:kern w:val="0"/>
          <w:sz w:val="27"/>
          <w:szCs w:val="27"/>
          <w:rtl/>
          <w14:ligatures w14:val="none"/>
        </w:rPr>
        <w:t> של לקוחות, כגון: משכורת, פנסיה, תכנית חיסכון, קופות גמל, קרנות השתלמות, ני״ע, השקעות בחו״ל, נכסי נדל״ן, משכנתאות, הלוואות, הוצאות שוטפות.</w:t>
      </w:r>
    </w:p>
    <w:p w14:paraId="1FA03103" w14:textId="77777777"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t>·         </w:t>
      </w:r>
      <w:r w:rsidRPr="005528AF">
        <w:rPr>
          <w:rFonts w:ascii="Arial" w:eastAsia="Times New Roman" w:hAnsi="Arial" w:cs="Arial"/>
          <w:b/>
          <w:bCs/>
          <w:color w:val="212529"/>
          <w:kern w:val="0"/>
          <w:sz w:val="27"/>
          <w:szCs w:val="27"/>
          <w:rtl/>
          <w14:ligatures w14:val="none"/>
        </w:rPr>
        <w:t>מידע אישי</w:t>
      </w:r>
      <w:r w:rsidRPr="005528AF">
        <w:rPr>
          <w:rFonts w:ascii="Arial" w:eastAsia="Times New Roman" w:hAnsi="Arial" w:cs="Arial" w:hint="cs"/>
          <w:color w:val="212529"/>
          <w:kern w:val="0"/>
          <w:sz w:val="27"/>
          <w:szCs w:val="27"/>
          <w:rtl/>
          <w14:ligatures w14:val="none"/>
        </w:rPr>
        <w:t> הזמין לנו לשימוש על-פי דין, בין היתר: מידע ממאגרי מידע של המדינה הנועד לאמת את זהותך ומידע אישי המתקבל ממאגרי מידע בחו"ל לעניין אנשי ציבור זרים</w:t>
      </w:r>
      <w:r w:rsidRPr="005528AF">
        <w:rPr>
          <w:rFonts w:ascii="Arial" w:eastAsia="Times New Roman" w:hAnsi="Arial" w:cs="Arial"/>
          <w:color w:val="212529"/>
          <w:kern w:val="0"/>
          <w:sz w:val="27"/>
          <w:szCs w:val="27"/>
          <w:rtl/>
          <w14:ligatures w14:val="none"/>
        </w:rPr>
        <w:t>.</w:t>
      </w:r>
    </w:p>
    <w:p w14:paraId="08974405" w14:textId="77777777" w:rsidR="005528AF" w:rsidRPr="005528AF" w:rsidRDefault="005528AF" w:rsidP="005528AF">
      <w:pPr>
        <w:shd w:val="clear" w:color="auto" w:fill="FFFFFF"/>
        <w:bidi/>
        <w:spacing w:before="100" w:beforeAutospacing="1" w:after="10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t> </w:t>
      </w:r>
    </w:p>
    <w:p w14:paraId="2E192D37" w14:textId="77777777"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b/>
          <w:bCs/>
          <w:color w:val="212529"/>
          <w:kern w:val="0"/>
          <w:sz w:val="27"/>
          <w:szCs w:val="27"/>
          <w:rtl/>
          <w14:ligatures w14:val="none"/>
        </w:rPr>
        <w:t>3.      בעלי השליטה במאגרים</w:t>
      </w:r>
    </w:p>
    <w:p w14:paraId="16E84FB4" w14:textId="089C8D90"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hint="cs"/>
          <w:color w:val="212529"/>
          <w:kern w:val="0"/>
          <w:sz w:val="27"/>
          <w:szCs w:val="27"/>
          <w:rtl/>
          <w14:ligatures w14:val="none"/>
        </w:rPr>
        <w:t xml:space="preserve">בעלת השליטה במאגר המידע בו נשמר המידע האישי שלכם משתנה בהתאם לשירות אותו אתם מקבלים ממיטב ונשמר במאגרים הבאים: </w:t>
      </w:r>
      <w:r>
        <w:rPr>
          <w:rFonts w:ascii="Arial" w:eastAsia="Times New Roman" w:hAnsi="Arial" w:cs="Arial" w:hint="cs"/>
          <w:color w:val="212529"/>
          <w:kern w:val="0"/>
          <w:sz w:val="27"/>
          <w:szCs w:val="27"/>
          <w:rtl/>
          <w14:ligatures w14:val="none"/>
        </w:rPr>
        <w:t>"שיבולת חברה לניהול קופות גמל בע"מ- ח.פ. 520030693</w:t>
      </w:r>
    </w:p>
    <w:p w14:paraId="6946731F" w14:textId="77777777"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b/>
          <w:bCs/>
          <w:color w:val="212529"/>
          <w:kern w:val="0"/>
          <w:sz w:val="27"/>
          <w:szCs w:val="27"/>
          <w:rtl/>
          <w14:ligatures w14:val="none"/>
        </w:rPr>
        <w:t>4.      מטרת השימושים במידע האישי</w:t>
      </w:r>
    </w:p>
    <w:p w14:paraId="4EBB5815" w14:textId="77777777"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hint="cs"/>
          <w:color w:val="212529"/>
          <w:kern w:val="0"/>
          <w:sz w:val="27"/>
          <w:szCs w:val="27"/>
          <w:rtl/>
          <w14:ligatures w14:val="none"/>
        </w:rPr>
        <w:t>אנו עושים שימוש במידע האישי אותו אנו אוספים למטרות הבאות:</w:t>
      </w:r>
    </w:p>
    <w:p w14:paraId="3776E87C" w14:textId="094D9832"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t>·         מתן שירות לקוחות, ניהול קשרי לקוחות, </w:t>
      </w:r>
      <w:r w:rsidRPr="005528AF">
        <w:rPr>
          <w:rFonts w:ascii="Arial" w:eastAsia="Times New Roman" w:hAnsi="Arial" w:cs="Arial" w:hint="cs"/>
          <w:color w:val="212529"/>
          <w:kern w:val="0"/>
          <w:sz w:val="27"/>
          <w:szCs w:val="27"/>
          <w:rtl/>
          <w14:ligatures w14:val="none"/>
        </w:rPr>
        <w:t>כולל משובים ושיפור תהליכים</w:t>
      </w:r>
      <w:r w:rsidRPr="005528AF">
        <w:rPr>
          <w:rFonts w:ascii="Arial" w:eastAsia="Times New Roman" w:hAnsi="Arial" w:cs="Arial"/>
          <w:color w:val="212529"/>
          <w:kern w:val="0"/>
          <w:sz w:val="27"/>
          <w:szCs w:val="27"/>
          <w:rtl/>
          <w14:ligatures w14:val="none"/>
        </w:rPr>
        <w:t>, גביה, טיוב נתונים</w:t>
      </w:r>
      <w:r>
        <w:rPr>
          <w:rFonts w:ascii="Arial" w:eastAsia="Times New Roman" w:hAnsi="Arial" w:cs="Arial" w:hint="cs"/>
          <w:color w:val="212529"/>
          <w:kern w:val="0"/>
          <w:sz w:val="27"/>
          <w:szCs w:val="27"/>
          <w:rtl/>
          <w14:ligatures w14:val="none"/>
        </w:rPr>
        <w:t>.</w:t>
      </w:r>
    </w:p>
    <w:p w14:paraId="67C1AC9E" w14:textId="77777777"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t>·         </w:t>
      </w:r>
      <w:r w:rsidRPr="005528AF">
        <w:rPr>
          <w:rFonts w:ascii="Arial" w:eastAsia="Times New Roman" w:hAnsi="Arial" w:cs="Arial" w:hint="cs"/>
          <w:color w:val="212529"/>
          <w:kern w:val="0"/>
          <w:sz w:val="27"/>
          <w:szCs w:val="27"/>
          <w:rtl/>
          <w14:ligatures w14:val="none"/>
        </w:rPr>
        <w:t>אבטחת מידע, </w:t>
      </w:r>
      <w:r w:rsidRPr="005528AF">
        <w:rPr>
          <w:rFonts w:ascii="Arial" w:eastAsia="Times New Roman" w:hAnsi="Arial" w:cs="Arial"/>
          <w:color w:val="212529"/>
          <w:kern w:val="0"/>
          <w:sz w:val="27"/>
          <w:szCs w:val="27"/>
          <w:rtl/>
          <w14:ligatures w14:val="none"/>
        </w:rPr>
        <w:t>מניעת</w:t>
      </w:r>
      <w:r w:rsidRPr="005528AF">
        <w:rPr>
          <w:rFonts w:ascii="Arial" w:eastAsia="Times New Roman" w:hAnsi="Arial" w:cs="Arial" w:hint="cs"/>
          <w:color w:val="212529"/>
          <w:kern w:val="0"/>
          <w:sz w:val="27"/>
          <w:szCs w:val="27"/>
          <w:rtl/>
          <w14:ligatures w14:val="none"/>
        </w:rPr>
        <w:t> וגילוי תרמיות/הונאות </w:t>
      </w:r>
      <w:r w:rsidRPr="005528AF">
        <w:rPr>
          <w:rFonts w:ascii="Arial" w:eastAsia="Times New Roman" w:hAnsi="Arial" w:cs="Arial"/>
          <w:color w:val="212529"/>
          <w:kern w:val="0"/>
          <w:sz w:val="27"/>
          <w:szCs w:val="27"/>
          <w:rtl/>
          <w14:ligatures w14:val="none"/>
        </w:rPr>
        <w:t>ופעילות</w:t>
      </w:r>
      <w:r w:rsidRPr="005528AF">
        <w:rPr>
          <w:rFonts w:ascii="Arial" w:eastAsia="Times New Roman" w:hAnsi="Arial" w:cs="Arial" w:hint="cs"/>
          <w:color w:val="212529"/>
          <w:kern w:val="0"/>
          <w:sz w:val="27"/>
          <w:szCs w:val="27"/>
          <w:rtl/>
          <w14:ligatures w14:val="none"/>
        </w:rPr>
        <w:t> חריגה, אימות זהות וזיהוי.</w:t>
      </w:r>
    </w:p>
    <w:p w14:paraId="0C0825DC" w14:textId="77777777" w:rsidR="005528AF" w:rsidRPr="005528AF" w:rsidRDefault="005528AF" w:rsidP="005528AF">
      <w:pPr>
        <w:shd w:val="clear" w:color="auto" w:fill="FFFFFF"/>
        <w:bidi/>
        <w:spacing w:before="100" w:beforeAutospacing="1" w:after="10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t>·         עמידה בדרישות הדין והוראות רגולטוריות.</w:t>
      </w:r>
    </w:p>
    <w:p w14:paraId="2FA11116" w14:textId="77777777"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t>·         תיעוד</w:t>
      </w:r>
      <w:r w:rsidRPr="005528AF">
        <w:rPr>
          <w:rFonts w:ascii="Arial" w:eastAsia="Times New Roman" w:hAnsi="Arial" w:cs="Arial" w:hint="cs"/>
          <w:color w:val="212529"/>
          <w:kern w:val="0"/>
          <w:sz w:val="27"/>
          <w:szCs w:val="27"/>
          <w:rtl/>
          <w14:ligatures w14:val="none"/>
        </w:rPr>
        <w:t>, בקרה, ניהול סיכונים, ניתוח סטטיסטי, שיפור תהליכים, הגנה </w:t>
      </w:r>
      <w:r w:rsidRPr="005528AF">
        <w:rPr>
          <w:rFonts w:ascii="Arial" w:eastAsia="Times New Roman" w:hAnsi="Arial" w:cs="Arial"/>
          <w:color w:val="212529"/>
          <w:kern w:val="0"/>
          <w:sz w:val="27"/>
          <w:szCs w:val="27"/>
          <w:rtl/>
          <w14:ligatures w14:val="none"/>
        </w:rPr>
        <w:t>משפטית</w:t>
      </w:r>
      <w:r w:rsidRPr="005528AF">
        <w:rPr>
          <w:rFonts w:ascii="Arial" w:eastAsia="Times New Roman" w:hAnsi="Arial" w:cs="Arial" w:hint="cs"/>
          <w:color w:val="212529"/>
          <w:kern w:val="0"/>
          <w:sz w:val="27"/>
          <w:szCs w:val="27"/>
          <w:rtl/>
          <w14:ligatures w14:val="none"/>
        </w:rPr>
        <w:t> ולצרכים </w:t>
      </w:r>
      <w:r w:rsidRPr="005528AF">
        <w:rPr>
          <w:rFonts w:ascii="Arial" w:eastAsia="Times New Roman" w:hAnsi="Arial" w:cs="Arial"/>
          <w:color w:val="212529"/>
          <w:kern w:val="0"/>
          <w:sz w:val="27"/>
          <w:szCs w:val="27"/>
          <w:rtl/>
          <w14:ligatures w14:val="none"/>
        </w:rPr>
        <w:t>ניהוליים פנימיים.</w:t>
      </w:r>
    </w:p>
    <w:p w14:paraId="51193A41" w14:textId="77777777" w:rsidR="005528AF" w:rsidRPr="005528AF" w:rsidRDefault="005528AF" w:rsidP="005528AF">
      <w:pPr>
        <w:shd w:val="clear" w:color="auto" w:fill="FFFFFF"/>
        <w:bidi/>
        <w:spacing w:before="100" w:beforeAutospacing="1" w:after="10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t>·         ניהול עובדים ובקרת כניסה למשרדי החברה.</w:t>
      </w:r>
    </w:p>
    <w:p w14:paraId="4FDCB178" w14:textId="77777777" w:rsidR="005528AF" w:rsidRPr="005528AF" w:rsidRDefault="005528AF" w:rsidP="005528AF">
      <w:pPr>
        <w:shd w:val="clear" w:color="auto" w:fill="FFFFFF"/>
        <w:bidi/>
        <w:spacing w:before="100" w:beforeAutospacing="1" w:after="10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t> </w:t>
      </w:r>
    </w:p>
    <w:p w14:paraId="60912AF9" w14:textId="77777777"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b/>
          <w:bCs/>
          <w:color w:val="212529"/>
          <w:kern w:val="0"/>
          <w:sz w:val="27"/>
          <w:szCs w:val="27"/>
          <w:rtl/>
          <w14:ligatures w14:val="none"/>
        </w:rPr>
        <w:lastRenderedPageBreak/>
        <w:t>5.      מידע הנאסף במסגרת פעילות דיגיטלית</w:t>
      </w:r>
    </w:p>
    <w:p w14:paraId="296256E3" w14:textId="0321295C" w:rsidR="005528AF" w:rsidRPr="005528AF" w:rsidRDefault="005528AF" w:rsidP="004F6902">
      <w:pPr>
        <w:shd w:val="clear" w:color="auto" w:fill="FFFFFF"/>
        <w:bidi/>
        <w:spacing w:beforeAutospacing="1" w:after="0" w:afterAutospacing="1" w:line="240" w:lineRule="auto"/>
        <w:rPr>
          <w:rFonts w:ascii="Arial" w:eastAsia="Times New Roman" w:hAnsi="Arial" w:cs="Arial"/>
          <w:color w:val="212529"/>
          <w:kern w:val="0"/>
          <w:sz w:val="27"/>
          <w:szCs w:val="27"/>
          <w14:ligatures w14:val="none"/>
        </w:rPr>
      </w:pPr>
      <w:r w:rsidRPr="005528AF">
        <w:rPr>
          <w:rFonts w:ascii="Arial" w:eastAsia="Times New Roman" w:hAnsi="Arial" w:cs="Arial" w:hint="cs"/>
          <w:color w:val="212529"/>
          <w:kern w:val="0"/>
          <w:sz w:val="27"/>
          <w:szCs w:val="27"/>
          <w:rtl/>
          <w14:ligatures w14:val="none"/>
        </w:rPr>
        <w:t xml:space="preserve">החברה מפעילה </w:t>
      </w:r>
      <w:r w:rsidRPr="00C66201">
        <w:rPr>
          <w:rFonts w:ascii="Arial" w:eastAsia="Times New Roman" w:hAnsi="Arial" w:cs="Arial" w:hint="cs"/>
          <w:color w:val="212529"/>
          <w:kern w:val="0"/>
          <w:sz w:val="27"/>
          <w:szCs w:val="27"/>
          <w:rtl/>
          <w14:ligatures w14:val="none"/>
        </w:rPr>
        <w:t>אתר</w:t>
      </w:r>
      <w:r w:rsidRPr="005528AF">
        <w:rPr>
          <w:rFonts w:ascii="Arial" w:eastAsia="Times New Roman" w:hAnsi="Arial" w:cs="Arial" w:hint="cs"/>
          <w:color w:val="212529"/>
          <w:kern w:val="0"/>
          <w:sz w:val="27"/>
          <w:szCs w:val="27"/>
          <w:rtl/>
          <w14:ligatures w14:val="none"/>
        </w:rPr>
        <w:t xml:space="preserve"> אינטרנט</w:t>
      </w:r>
      <w:r w:rsidR="004F6902">
        <w:rPr>
          <w:rFonts w:ascii="Arial" w:eastAsia="Times New Roman" w:hAnsi="Arial" w:cs="Arial" w:hint="cs"/>
          <w:color w:val="212529"/>
          <w:kern w:val="0"/>
          <w:sz w:val="27"/>
          <w:szCs w:val="27"/>
          <w:rtl/>
          <w14:ligatures w14:val="none"/>
        </w:rPr>
        <w:t>. הכולל את הנתונים הנדרשים על ידי רשות שוק ההון</w:t>
      </w:r>
      <w:r w:rsidR="00C66201">
        <w:rPr>
          <w:rFonts w:ascii="Arial" w:eastAsia="Times New Roman" w:hAnsi="Arial" w:cs="Arial" w:hint="cs"/>
          <w:color w:val="212529"/>
          <w:kern w:val="0"/>
          <w:sz w:val="27"/>
          <w:szCs w:val="27"/>
          <w:rtl/>
          <w14:ligatures w14:val="none"/>
        </w:rPr>
        <w:t xml:space="preserve"> מהחברה</w:t>
      </w:r>
      <w:r w:rsidR="004F6902">
        <w:rPr>
          <w:rFonts w:ascii="Arial" w:eastAsia="Times New Roman" w:hAnsi="Arial" w:cs="Arial" w:hint="cs"/>
          <w:color w:val="212529"/>
          <w:kern w:val="0"/>
          <w:sz w:val="27"/>
          <w:szCs w:val="27"/>
          <w:rtl/>
          <w14:ligatures w14:val="none"/>
        </w:rPr>
        <w:t>.</w:t>
      </w:r>
    </w:p>
    <w:p w14:paraId="05196319" w14:textId="1746F8D3" w:rsidR="005528AF" w:rsidRPr="005528AF" w:rsidRDefault="005528AF" w:rsidP="004F6902">
      <w:pPr>
        <w:shd w:val="clear" w:color="auto" w:fill="FFFFFF"/>
        <w:spacing w:after="0" w:line="240" w:lineRule="auto"/>
        <w:ind w:left="720"/>
        <w:rPr>
          <w:rFonts w:ascii="Arial" w:eastAsia="Times New Roman" w:hAnsi="Arial" w:cs="Arial"/>
          <w:color w:val="212529"/>
          <w:kern w:val="0"/>
          <w:sz w:val="27"/>
          <w:szCs w:val="27"/>
          <w:rtl/>
          <w14:ligatures w14:val="none"/>
        </w:rPr>
      </w:pPr>
      <w:r w:rsidRPr="005528AF">
        <w:rPr>
          <w:rFonts w:ascii="Arial" w:eastAsia="Times New Roman" w:hAnsi="Arial" w:cs="Arial" w:hint="cs"/>
          <w:color w:val="212529"/>
          <w:kern w:val="0"/>
          <w:sz w:val="27"/>
          <w:szCs w:val="27"/>
          <w14:ligatures w14:val="none"/>
        </w:rPr>
        <w:t>.</w:t>
      </w:r>
    </w:p>
    <w:p w14:paraId="7B7816DA" w14:textId="7821406B" w:rsidR="005528AF" w:rsidRPr="005528AF" w:rsidRDefault="004F6902" w:rsidP="004F6902">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Pr>
          <w:rFonts w:ascii="Arial" w:eastAsia="Times New Roman" w:hAnsi="Arial" w:cs="Arial" w:hint="cs"/>
          <w:b/>
          <w:bCs/>
          <w:color w:val="212529"/>
          <w:kern w:val="0"/>
          <w:sz w:val="27"/>
          <w:szCs w:val="27"/>
          <w:rtl/>
          <w14:ligatures w14:val="none"/>
        </w:rPr>
        <w:t>6</w:t>
      </w:r>
      <w:r w:rsidR="005528AF" w:rsidRPr="005528AF">
        <w:rPr>
          <w:rFonts w:ascii="Arial" w:eastAsia="Times New Roman" w:hAnsi="Arial" w:cs="Arial"/>
          <w:b/>
          <w:bCs/>
          <w:color w:val="212529"/>
          <w:kern w:val="0"/>
          <w:sz w:val="27"/>
          <w:szCs w:val="27"/>
          <w:rtl/>
          <w14:ligatures w14:val="none"/>
        </w:rPr>
        <w:t>.      שיתוף המידע עם צדדים שלישיים</w:t>
      </w:r>
    </w:p>
    <w:p w14:paraId="4911AE91" w14:textId="77777777"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hint="cs"/>
          <w:color w:val="212529"/>
          <w:kern w:val="0"/>
          <w:sz w:val="27"/>
          <w:szCs w:val="27"/>
          <w:rtl/>
          <w14:ligatures w14:val="none"/>
        </w:rPr>
        <w:t>אנו נעביר מידע אישי לצדדים שלישיים רק כאשר הדבר נדרש לצורך השגת המטרות המפורטות במדיניות זו, ופועלים לכך שהשיתוף יהיה רלוונטי, מידתי ומבוקר. אנו בוחנים את הגורמים שיקבלו מאיתנו מידע אישי ומוודאים כי מתקיימים תנאים והתחייבויות מתאימות לשמירה על פרטיות ואבטחת המידע</w:t>
      </w:r>
      <w:r w:rsidRPr="005528AF">
        <w:rPr>
          <w:rFonts w:ascii="Arial" w:eastAsia="Times New Roman" w:hAnsi="Arial" w:cs="Arial"/>
          <w:color w:val="212529"/>
          <w:kern w:val="0"/>
          <w:sz w:val="27"/>
          <w:szCs w:val="27"/>
          <w:rtl/>
          <w14:ligatures w14:val="none"/>
        </w:rPr>
        <w:t>. המידע מועבר לסוגי הגורמים הבאים:</w:t>
      </w:r>
    </w:p>
    <w:p w14:paraId="4662D6CE" w14:textId="5FA6CE2B" w:rsidR="005528AF" w:rsidRPr="005528AF" w:rsidRDefault="005528AF" w:rsidP="004F6902">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t>·         נותני שירות וצדדים שלישיים: </w:t>
      </w:r>
      <w:r w:rsidRPr="005528AF">
        <w:rPr>
          <w:rFonts w:ascii="Arial" w:eastAsia="Times New Roman" w:hAnsi="Arial" w:cs="Arial" w:hint="cs"/>
          <w:color w:val="212529"/>
          <w:kern w:val="0"/>
          <w:sz w:val="27"/>
          <w:szCs w:val="27"/>
          <w:rtl/>
          <w14:ligatures w14:val="none"/>
        </w:rPr>
        <w:t xml:space="preserve">אנו מסתייעים בספקים חיצוניים לצורך תפעול השירותים שלנו ושמירה על נכונות המידע, לרבות ניהול האתר, </w:t>
      </w:r>
      <w:r w:rsidRPr="005528AF">
        <w:rPr>
          <w:rFonts w:ascii="Arial" w:eastAsia="Times New Roman" w:hAnsi="Arial" w:cs="Arial"/>
          <w:color w:val="212529"/>
          <w:kern w:val="0"/>
          <w:sz w:val="27"/>
          <w:szCs w:val="27"/>
          <w:rtl/>
          <w14:ligatures w14:val="none"/>
        </w:rPr>
        <w:t xml:space="preserve">מערכות חיוב, בנקים מתפעלים, אחסון בענן, </w:t>
      </w:r>
    </w:p>
    <w:p w14:paraId="1EC53DDE" w14:textId="762F7C09" w:rsidR="005528AF" w:rsidRPr="005528AF" w:rsidRDefault="005528AF" w:rsidP="004F6902">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t>·         ציות לחוק:</w:t>
      </w:r>
      <w:r w:rsidRPr="005528AF">
        <w:rPr>
          <w:rFonts w:ascii="Arial" w:eastAsia="Times New Roman" w:hAnsi="Arial" w:cs="Arial" w:hint="cs"/>
          <w:color w:val="212529"/>
          <w:kern w:val="0"/>
          <w:sz w:val="27"/>
          <w:szCs w:val="27"/>
          <w:rtl/>
          <w14:ligatures w14:val="none"/>
        </w:rPr>
        <w:t> נשתף מידע כאשר נהיה מחויבים לעשות כן לפי הוראות הדין, צו שיפוטי, מקרים החשודים בהונאה או כדי כל פעילות אחרת המבוצעת באופן לא חוקי או דרישה מגורם מוסמך בארץ ובחו"ל</w:t>
      </w:r>
      <w:r w:rsidRPr="005528AF">
        <w:rPr>
          <w:rFonts w:ascii="Arial" w:eastAsia="Times New Roman" w:hAnsi="Arial" w:cs="Arial"/>
          <w:color w:val="212529"/>
          <w:kern w:val="0"/>
          <w:sz w:val="27"/>
          <w:szCs w:val="27"/>
          <w:rtl/>
          <w14:ligatures w14:val="none"/>
        </w:rPr>
        <w:t>. </w:t>
      </w:r>
      <w:r w:rsidRPr="005528AF">
        <w:rPr>
          <w:rFonts w:ascii="Arial" w:eastAsia="Times New Roman" w:hAnsi="Arial" w:cs="Arial" w:hint="cs"/>
          <w:color w:val="212529"/>
          <w:kern w:val="0"/>
          <w:sz w:val="27"/>
          <w:szCs w:val="27"/>
          <w:rtl/>
          <w14:ligatures w14:val="none"/>
        </w:rPr>
        <w:t>כך למשל, שיתוף מידע של לקוחות שהם תושבים/אזרחים זרים שיועברו לרשויות באירופה או בארה״ב, כגון מסמכי </w:t>
      </w:r>
      <w:r w:rsidRPr="005528AF">
        <w:rPr>
          <w:rFonts w:ascii="Arial" w:eastAsia="Times New Roman" w:hAnsi="Arial" w:cs="Arial"/>
          <w:color w:val="212529"/>
          <w:kern w:val="0"/>
          <w:sz w:val="27"/>
          <w:szCs w:val="27"/>
          <w14:ligatures w14:val="none"/>
        </w:rPr>
        <w:t>FATCA</w:t>
      </w:r>
      <w:r w:rsidRPr="005528AF">
        <w:rPr>
          <w:rFonts w:ascii="Arial" w:eastAsia="Times New Roman" w:hAnsi="Arial" w:cs="Arial"/>
          <w:color w:val="212529"/>
          <w:kern w:val="0"/>
          <w:sz w:val="27"/>
          <w:szCs w:val="27"/>
          <w:rtl/>
          <w14:ligatures w14:val="none"/>
        </w:rPr>
        <w:t xml:space="preserve"> ו-</w:t>
      </w:r>
      <w:r w:rsidRPr="005528AF">
        <w:rPr>
          <w:rFonts w:ascii="Arial" w:eastAsia="Times New Roman" w:hAnsi="Arial" w:cs="Arial"/>
          <w:color w:val="212529"/>
          <w:kern w:val="0"/>
          <w:sz w:val="27"/>
          <w:szCs w:val="27"/>
          <w14:ligatures w14:val="none"/>
        </w:rPr>
        <w:t>CRS</w:t>
      </w:r>
      <w:r w:rsidRPr="005528AF">
        <w:rPr>
          <w:rFonts w:ascii="Arial" w:eastAsia="Times New Roman" w:hAnsi="Arial" w:cs="Arial"/>
          <w:color w:val="212529"/>
          <w:kern w:val="0"/>
          <w:sz w:val="27"/>
          <w:szCs w:val="27"/>
          <w:rtl/>
          <w14:ligatures w14:val="none"/>
        </w:rPr>
        <w:t>.</w:t>
      </w:r>
    </w:p>
    <w:p w14:paraId="0FE32878" w14:textId="77777777"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hint="cs"/>
          <w:color w:val="212529"/>
          <w:kern w:val="0"/>
          <w:sz w:val="27"/>
          <w:szCs w:val="27"/>
          <w:rtl/>
          <w14:ligatures w14:val="none"/>
        </w:rPr>
        <w:t>חלק מהצדדים השלישיים שלעיל מצויים מחוץ לגבולות המדינה, באזורים בהם חוקי הגנת הפרטיות עשויים להיות שונים מאלו החלים בישראל, לרבות בארצות הברית ובאירופה. אנו נוקטים באמצעים מקובלים כדי להבטיח את ההגנה על המידע גם לאחר העברתו לחו"ל, ובכלל זה שימוש בהסכמים חוזיים מתאימים</w:t>
      </w:r>
      <w:r w:rsidRPr="005528AF">
        <w:rPr>
          <w:rFonts w:ascii="Arial" w:eastAsia="Times New Roman" w:hAnsi="Arial" w:cs="Arial"/>
          <w:color w:val="212529"/>
          <w:kern w:val="0"/>
          <w:sz w:val="27"/>
          <w:szCs w:val="27"/>
          <w:rtl/>
          <w14:ligatures w14:val="none"/>
        </w:rPr>
        <w:t>. </w:t>
      </w:r>
      <w:r w:rsidRPr="005528AF">
        <w:rPr>
          <w:rFonts w:ascii="Arial" w:eastAsia="Times New Roman" w:hAnsi="Arial" w:cs="Arial" w:hint="cs"/>
          <w:color w:val="212529"/>
          <w:kern w:val="0"/>
          <w:sz w:val="27"/>
          <w:szCs w:val="27"/>
          <w:rtl/>
          <w14:ligatures w14:val="none"/>
        </w:rPr>
        <w:t>בנוסף, החברה רשאית להשתמש במידע סטטיסטי, אגרגטיבי או אנונימי, אשר אינו מזהה אדם באופן אישי, לרבות לצורכי ניתוח, שיפור השירותים, תכנון עסקי או מסירת נתונים סטטיסטיים לגורמים חיצוניים</w:t>
      </w:r>
      <w:r w:rsidRPr="005528AF">
        <w:rPr>
          <w:rFonts w:ascii="Arial" w:eastAsia="Times New Roman" w:hAnsi="Arial" w:cs="Arial"/>
          <w:color w:val="212529"/>
          <w:kern w:val="0"/>
          <w:sz w:val="27"/>
          <w:szCs w:val="27"/>
          <w:rtl/>
          <w14:ligatures w14:val="none"/>
        </w:rPr>
        <w:t>.</w:t>
      </w:r>
    </w:p>
    <w:p w14:paraId="18944DA0" w14:textId="6E87E2E4" w:rsidR="005528AF" w:rsidRPr="005528AF" w:rsidRDefault="004F6902"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Pr>
          <w:rFonts w:ascii="Arial" w:eastAsia="Times New Roman" w:hAnsi="Arial" w:cs="Arial" w:hint="cs"/>
          <w:b/>
          <w:bCs/>
          <w:color w:val="212529"/>
          <w:kern w:val="0"/>
          <w:sz w:val="27"/>
          <w:szCs w:val="27"/>
          <w:rtl/>
          <w14:ligatures w14:val="none"/>
        </w:rPr>
        <w:t>7</w:t>
      </w:r>
      <w:r w:rsidR="005528AF" w:rsidRPr="005528AF">
        <w:rPr>
          <w:rFonts w:ascii="Arial" w:eastAsia="Times New Roman" w:hAnsi="Arial" w:cs="Arial"/>
          <w:b/>
          <w:bCs/>
          <w:color w:val="212529"/>
          <w:kern w:val="0"/>
          <w:sz w:val="27"/>
          <w:szCs w:val="27"/>
          <w:rtl/>
          <w14:ligatures w14:val="none"/>
        </w:rPr>
        <w:t>.      הסכמה ומדיניות עדכנית</w:t>
      </w:r>
    </w:p>
    <w:p w14:paraId="0C72B84A" w14:textId="77777777"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hint="cs"/>
          <w:color w:val="212529"/>
          <w:kern w:val="0"/>
          <w:sz w:val="27"/>
          <w:szCs w:val="27"/>
          <w:rtl/>
          <w14:ligatures w14:val="none"/>
        </w:rPr>
        <w:t>אינך מחויב למסור לנו מידע אישי, וכל מסירת מידע אישי נעשית בהסכמה ומתוך בחירה חופשית להשתמש באתר, להצטרף לשירותינו או להיות עמנו בקשר בכל דרך</w:t>
      </w:r>
      <w:r w:rsidRPr="005528AF">
        <w:rPr>
          <w:rFonts w:ascii="Arial" w:eastAsia="Times New Roman" w:hAnsi="Arial" w:cs="Arial"/>
          <w:color w:val="212529"/>
          <w:kern w:val="0"/>
          <w:sz w:val="27"/>
          <w:szCs w:val="27"/>
          <w:rtl/>
          <w14:ligatures w14:val="none"/>
        </w:rPr>
        <w:t>.</w:t>
      </w:r>
      <w:r w:rsidRPr="005528AF">
        <w:rPr>
          <w:rFonts w:ascii="Arial" w:eastAsia="Times New Roman" w:hAnsi="Arial" w:cs="Arial" w:hint="cs"/>
          <w:color w:val="212529"/>
          <w:kern w:val="0"/>
          <w:sz w:val="27"/>
          <w:szCs w:val="27"/>
          <w:rtl/>
          <w14:ligatures w14:val="none"/>
        </w:rPr>
        <w:t> שימושך באתר, הצטרפות לשירות, השארת פרטים או התקשרות עם מוקדי השירות שלנו מהווים הסכמה למדיניות הפרטיות, לרבות איסוף, עיבוד ושיתוף המידע האישי כמפורט בה</w:t>
      </w:r>
      <w:r w:rsidRPr="005528AF">
        <w:rPr>
          <w:rFonts w:ascii="Arial" w:eastAsia="Times New Roman" w:hAnsi="Arial" w:cs="Arial"/>
          <w:color w:val="212529"/>
          <w:kern w:val="0"/>
          <w:sz w:val="27"/>
          <w:szCs w:val="27"/>
          <w:rtl/>
          <w14:ligatures w14:val="none"/>
        </w:rPr>
        <w:t>.</w:t>
      </w:r>
    </w:p>
    <w:p w14:paraId="28149519" w14:textId="77777777"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hint="cs"/>
          <w:color w:val="212529"/>
          <w:kern w:val="0"/>
          <w:sz w:val="27"/>
          <w:szCs w:val="27"/>
          <w:rtl/>
          <w14:ligatures w14:val="none"/>
        </w:rPr>
        <w:t>אי-הסכמה למסירת מידע אישי עשויה למנוע מאיתנו לספק לך חלק מהשירותים. לדוגמה</w:t>
      </w:r>
      <w:r w:rsidRPr="005528AF">
        <w:rPr>
          <w:rFonts w:ascii="Arial" w:eastAsia="Times New Roman" w:hAnsi="Arial" w:cs="Arial"/>
          <w:color w:val="212529"/>
          <w:kern w:val="0"/>
          <w:sz w:val="27"/>
          <w:szCs w:val="27"/>
          <w:rtl/>
          <w14:ligatures w14:val="none"/>
        </w:rPr>
        <w:t>:</w:t>
      </w:r>
      <w:r w:rsidRPr="005528AF">
        <w:rPr>
          <w:rFonts w:ascii="Arial" w:eastAsia="Times New Roman" w:hAnsi="Arial" w:cs="Arial"/>
          <w:color w:val="212529"/>
          <w:kern w:val="0"/>
          <w:sz w:val="27"/>
          <w:szCs w:val="27"/>
          <w:rtl/>
          <w14:ligatures w14:val="none"/>
        </w:rPr>
        <w:br/>
        <w:t>ללא מסירת פרטים מזהים, לא נוכל לתת לך שירות כלקוח; ללא תיעוד פניות ותוכנן, לא נוכל לוודא טיפול בבקשות ושמירה על רמת שירות נאותה; ללא פרטי קשר ומוצרים בהם התעניינת, לא נוכל לשלוח לך מידע על שירותים קיימים או מבצעים רלוונטיים.</w:t>
      </w:r>
    </w:p>
    <w:p w14:paraId="67469205" w14:textId="36F35C9D" w:rsidR="005528AF" w:rsidRPr="005528AF" w:rsidRDefault="005528AF" w:rsidP="004F6902">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hint="cs"/>
          <w:color w:val="212529"/>
          <w:kern w:val="0"/>
          <w:sz w:val="27"/>
          <w:szCs w:val="27"/>
          <w:rtl/>
          <w14:ligatures w14:val="none"/>
        </w:rPr>
        <w:t xml:space="preserve">החברה שומרת לעצמה את הזכות לעדכן את מדיניות הפרטיות בכל עת, וכל שימוש באתר או בשירותינו לאחר עדכון המדיניות ייחשב כהסכמה למדיניות המעודכנת. אנו </w:t>
      </w:r>
      <w:r w:rsidRPr="005528AF">
        <w:rPr>
          <w:rFonts w:ascii="Arial" w:eastAsia="Times New Roman" w:hAnsi="Arial" w:cs="Arial" w:hint="cs"/>
          <w:color w:val="212529"/>
          <w:kern w:val="0"/>
          <w:sz w:val="27"/>
          <w:szCs w:val="27"/>
          <w:rtl/>
          <w14:ligatures w14:val="none"/>
        </w:rPr>
        <w:lastRenderedPageBreak/>
        <w:t>ננקוט באמצעים סבירים כדי ליידע על שינויים מהותיים, לדוגמה באמצעות עדכון באתר או באמצעים מתאימים אחרים.</w:t>
      </w:r>
      <w:bookmarkStart w:id="0" w:name="מידע"/>
      <w:bookmarkEnd w:id="0"/>
    </w:p>
    <w:p w14:paraId="195CBE68" w14:textId="77777777" w:rsidR="005528AF" w:rsidRPr="005528AF" w:rsidRDefault="005528AF" w:rsidP="005528AF">
      <w:pPr>
        <w:shd w:val="clear" w:color="auto" w:fill="FFFFFF"/>
        <w:spacing w:before="100" w:beforeAutospacing="1" w:after="100" w:afterAutospacing="1" w:line="240" w:lineRule="auto"/>
        <w:jc w:val="right"/>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t> </w:t>
      </w:r>
    </w:p>
    <w:p w14:paraId="16016789" w14:textId="5029101E" w:rsidR="005528AF" w:rsidRPr="005528AF" w:rsidRDefault="004F6902" w:rsidP="005528AF">
      <w:pPr>
        <w:shd w:val="clear" w:color="auto" w:fill="FFFFFF"/>
        <w:bidi/>
        <w:spacing w:beforeAutospacing="1" w:after="0" w:afterAutospacing="1" w:line="240" w:lineRule="auto"/>
        <w:rPr>
          <w:rFonts w:ascii="Arial" w:eastAsia="Times New Roman" w:hAnsi="Arial" w:cs="Arial"/>
          <w:color w:val="212529"/>
          <w:kern w:val="0"/>
          <w:sz w:val="27"/>
          <w:szCs w:val="27"/>
          <w14:ligatures w14:val="none"/>
        </w:rPr>
      </w:pPr>
      <w:r>
        <w:rPr>
          <w:rFonts w:ascii="Arial" w:eastAsia="Times New Roman" w:hAnsi="Arial" w:cs="Arial" w:hint="cs"/>
          <w:b/>
          <w:bCs/>
          <w:color w:val="212529"/>
          <w:kern w:val="0"/>
          <w:sz w:val="27"/>
          <w:szCs w:val="27"/>
          <w:rtl/>
          <w14:ligatures w14:val="none"/>
        </w:rPr>
        <w:t>8</w:t>
      </w:r>
      <w:r w:rsidR="005528AF" w:rsidRPr="005528AF">
        <w:rPr>
          <w:rFonts w:ascii="Arial" w:eastAsia="Times New Roman" w:hAnsi="Arial" w:cs="Arial"/>
          <w:b/>
          <w:bCs/>
          <w:color w:val="212529"/>
          <w:kern w:val="0"/>
          <w:sz w:val="27"/>
          <w:szCs w:val="27"/>
          <w:rtl/>
          <w14:ligatures w14:val="none"/>
        </w:rPr>
        <w:t>.  אבטחת מידע וסודיות</w:t>
      </w:r>
    </w:p>
    <w:p w14:paraId="4EEDBEBF" w14:textId="77777777"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hint="cs"/>
          <w:color w:val="212529"/>
          <w:kern w:val="0"/>
          <w:sz w:val="27"/>
          <w:szCs w:val="27"/>
          <w:rtl/>
          <w14:ligatures w14:val="none"/>
        </w:rPr>
        <w:t>החברה עושה כל שביכולתה כדי להגן על סודיות המידע והנתונים שנמסרו על ידי המשתמשים במוצרים ובשירותים, תוך נקיטת אמצעי זהירות ושימוש בשיטות אבטחה מתקדמות. ידוע למשתמש כי החברה מקדישה משאבים ונוקטת אמצעים מחמירים למניעת חדירה לשירותים ולסיכול פגיעה אפשרית בפרטיות המשתמשים, ואולם, בעוד שיש במאמצים אלה כדי לצמצם את הסיכונים הקיימים, לא ניתן להתחייב כי השירותים המקוונים יהיו חסינים באופן מוחלט מפני פעולות אלה, ולא תהיה לחברה כל אחריות לכל נזק שייגרם למשתמשים או למי מטעמם עקב כך</w:t>
      </w:r>
      <w:r w:rsidRPr="005528AF">
        <w:rPr>
          <w:rFonts w:ascii="Arial" w:eastAsia="Times New Roman" w:hAnsi="Arial" w:cs="Arial"/>
          <w:color w:val="212529"/>
          <w:kern w:val="0"/>
          <w:sz w:val="27"/>
          <w:szCs w:val="27"/>
          <w:rtl/>
          <w14:ligatures w14:val="none"/>
        </w:rPr>
        <w:t>.</w:t>
      </w:r>
    </w:p>
    <w:p w14:paraId="11BB8646" w14:textId="77777777" w:rsidR="005528AF" w:rsidRPr="005528AF" w:rsidRDefault="005528AF" w:rsidP="005528AF">
      <w:pPr>
        <w:shd w:val="clear" w:color="auto" w:fill="FFFFFF"/>
        <w:bidi/>
        <w:spacing w:before="100" w:beforeAutospacing="1" w:after="10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t> </w:t>
      </w:r>
    </w:p>
    <w:p w14:paraId="621AD995" w14:textId="4A68F201" w:rsidR="005528AF" w:rsidRPr="005528AF" w:rsidRDefault="004F6902"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Pr>
          <w:rFonts w:ascii="Arial" w:eastAsia="Times New Roman" w:hAnsi="Arial" w:cs="Arial" w:hint="cs"/>
          <w:b/>
          <w:bCs/>
          <w:color w:val="212529"/>
          <w:kern w:val="0"/>
          <w:sz w:val="27"/>
          <w:szCs w:val="27"/>
          <w:rtl/>
          <w14:ligatures w14:val="none"/>
        </w:rPr>
        <w:t>9</w:t>
      </w:r>
      <w:r w:rsidR="005528AF" w:rsidRPr="005528AF">
        <w:rPr>
          <w:rFonts w:ascii="Arial" w:eastAsia="Times New Roman" w:hAnsi="Arial" w:cs="Arial"/>
          <w:b/>
          <w:bCs/>
          <w:color w:val="212529"/>
          <w:kern w:val="0"/>
          <w:sz w:val="27"/>
          <w:szCs w:val="27"/>
          <w:rtl/>
          <w14:ligatures w14:val="none"/>
        </w:rPr>
        <w:t>.  משך זמן שמירת המידע האישי</w:t>
      </w:r>
    </w:p>
    <w:p w14:paraId="3B1A2523" w14:textId="77777777"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t>אנו נשמור</w:t>
      </w:r>
      <w:r w:rsidRPr="005528AF">
        <w:rPr>
          <w:rFonts w:ascii="Arial" w:eastAsia="Times New Roman" w:hAnsi="Arial" w:cs="Arial" w:hint="cs"/>
          <w:color w:val="212529"/>
          <w:kern w:val="0"/>
          <w:sz w:val="27"/>
          <w:szCs w:val="27"/>
          <w:rtl/>
          <w14:ligatures w14:val="none"/>
        </w:rPr>
        <w:t> את המידע האישי שלכם כל עוד המידע נחוץ לשם השגת המטרות המפורטות במדיניות זו, לרבות לצרכי בקרה, התגוננות משפטית, ובהתאם לתקופה המותרת בחוק. משך זמן שמירת המידע האישי שלכם על ידינו תלוי במטרות שלשמן נאסף, אופן השימוש שנעשה בו, ודרישות הדין החל.</w:t>
      </w:r>
    </w:p>
    <w:p w14:paraId="41450360" w14:textId="5DF990CA" w:rsidR="005528AF" w:rsidRPr="005528AF" w:rsidRDefault="005528AF" w:rsidP="004F6902">
      <w:pPr>
        <w:shd w:val="clear" w:color="auto" w:fill="FFFFFF"/>
        <w:bidi/>
        <w:spacing w:before="100" w:beforeAutospacing="1" w:after="10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t> </w:t>
      </w:r>
    </w:p>
    <w:p w14:paraId="0F9F4BB3" w14:textId="3B965E1B" w:rsidR="005528AF" w:rsidRPr="005528AF" w:rsidRDefault="004F6902"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Pr>
          <w:rFonts w:ascii="Arial" w:eastAsia="Times New Roman" w:hAnsi="Arial" w:cs="Arial" w:hint="cs"/>
          <w:b/>
          <w:bCs/>
          <w:color w:val="212529"/>
          <w:kern w:val="0"/>
          <w:sz w:val="27"/>
          <w:szCs w:val="27"/>
          <w:rtl/>
          <w14:ligatures w14:val="none"/>
        </w:rPr>
        <w:t>10</w:t>
      </w:r>
      <w:r w:rsidR="005528AF" w:rsidRPr="005528AF">
        <w:rPr>
          <w:rFonts w:ascii="Arial" w:eastAsia="Times New Roman" w:hAnsi="Arial" w:cs="Arial"/>
          <w:b/>
          <w:bCs/>
          <w:color w:val="212529"/>
          <w:kern w:val="0"/>
          <w:sz w:val="27"/>
          <w:szCs w:val="27"/>
          <w:rtl/>
          <w14:ligatures w14:val="none"/>
        </w:rPr>
        <w:t>.  תיקונים ועדכונים למדיניות הפרטיות</w:t>
      </w:r>
    </w:p>
    <w:p w14:paraId="6D27D2FD" w14:textId="77777777"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t>החברה</w:t>
      </w:r>
      <w:r w:rsidRPr="005528AF">
        <w:rPr>
          <w:rFonts w:ascii="Arial" w:eastAsia="Times New Roman" w:hAnsi="Arial" w:cs="Arial" w:hint="cs"/>
          <w:color w:val="212529"/>
          <w:kern w:val="0"/>
          <w:sz w:val="27"/>
          <w:szCs w:val="27"/>
          <w:rtl/>
          <w14:ligatures w14:val="none"/>
        </w:rPr>
        <w:t> רשאית לתקן או לשנות מעת לעת את תנאי מדיניות הפרטיות, כולם או חלקם, על פי הצורך ושיקול דעתה. ככל שיבוצעו שינויים שעשויים להשפיע באופן מהותי על זכויות לקוחותינו, ננקוט באמצעים סבירים על מנת להתריע על כך באתר ו/או באמצעים אחרים. אנו ממליצים לחזור ולעיין במדיניות זו מעת לעת.</w:t>
      </w:r>
    </w:p>
    <w:p w14:paraId="3142035C" w14:textId="26B56576" w:rsidR="005528AF" w:rsidRPr="005528AF" w:rsidRDefault="005528AF" w:rsidP="004F6902">
      <w:pPr>
        <w:shd w:val="clear" w:color="auto" w:fill="FFFFFF"/>
        <w:spacing w:before="100" w:beforeAutospacing="1" w:after="100" w:afterAutospacing="1" w:line="240" w:lineRule="auto"/>
        <w:jc w:val="right"/>
        <w:rPr>
          <w:rFonts w:ascii="Arial" w:eastAsia="Times New Roman" w:hAnsi="Arial" w:cs="Arial"/>
          <w:color w:val="212529"/>
          <w:kern w:val="0"/>
          <w:sz w:val="27"/>
          <w:szCs w:val="27"/>
          <w:rtl/>
          <w14:ligatures w14:val="none"/>
        </w:rPr>
      </w:pPr>
    </w:p>
    <w:p w14:paraId="250BEC63" w14:textId="159C1C6A" w:rsidR="005528AF" w:rsidRPr="005528AF" w:rsidRDefault="005528AF" w:rsidP="004F6902">
      <w:pPr>
        <w:shd w:val="clear" w:color="auto" w:fill="FFFFFF"/>
        <w:bidi/>
        <w:spacing w:before="100" w:beforeAutospacing="1" w:after="10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t> </w:t>
      </w:r>
    </w:p>
    <w:p w14:paraId="1ED92074" w14:textId="77777777" w:rsidR="005528AF" w:rsidRPr="005528AF" w:rsidRDefault="005528AF" w:rsidP="005528AF">
      <w:pPr>
        <w:shd w:val="clear" w:color="auto" w:fill="FFFFFF"/>
        <w:bidi/>
        <w:spacing w:before="100" w:beforeAutospacing="1" w:after="10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t> </w:t>
      </w:r>
    </w:p>
    <w:p w14:paraId="0ABEBF10" w14:textId="497AE8DA"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b/>
          <w:bCs/>
          <w:color w:val="212529"/>
          <w:kern w:val="0"/>
          <w:sz w:val="27"/>
          <w:szCs w:val="27"/>
          <w:rtl/>
          <w14:ligatures w14:val="none"/>
        </w:rPr>
        <w:t>1</w:t>
      </w:r>
      <w:r w:rsidR="004F6902">
        <w:rPr>
          <w:rFonts w:ascii="Arial" w:eastAsia="Times New Roman" w:hAnsi="Arial" w:cs="Arial" w:hint="cs"/>
          <w:b/>
          <w:bCs/>
          <w:color w:val="212529"/>
          <w:kern w:val="0"/>
          <w:sz w:val="27"/>
          <w:szCs w:val="27"/>
          <w:rtl/>
          <w14:ligatures w14:val="none"/>
        </w:rPr>
        <w:t>1</w:t>
      </w:r>
      <w:r w:rsidRPr="005528AF">
        <w:rPr>
          <w:rFonts w:ascii="Arial" w:eastAsia="Times New Roman" w:hAnsi="Arial" w:cs="Arial"/>
          <w:b/>
          <w:bCs/>
          <w:color w:val="212529"/>
          <w:kern w:val="0"/>
          <w:sz w:val="27"/>
          <w:szCs w:val="27"/>
          <w:rtl/>
          <w14:ligatures w14:val="none"/>
        </w:rPr>
        <w:t>.  </w:t>
      </w:r>
      <w:r w:rsidRPr="005528AF">
        <w:rPr>
          <w:rFonts w:ascii="Arial" w:eastAsia="Times New Roman" w:hAnsi="Arial" w:cs="Arial" w:hint="cs"/>
          <w:b/>
          <w:bCs/>
          <w:color w:val="212529"/>
          <w:kern w:val="0"/>
          <w:sz w:val="27"/>
          <w:szCs w:val="27"/>
          <w:rtl/>
          <w14:ligatures w14:val="none"/>
        </w:rPr>
        <w:t>זכויותיך בנוגע למידע ודרכי יצירת קשר עם בעלת השליטה במאגר המידע</w:t>
      </w:r>
    </w:p>
    <w:p w14:paraId="52B46FC6" w14:textId="0B43BC41" w:rsidR="005528AF" w:rsidRPr="005528AF" w:rsidRDefault="005528AF" w:rsidP="004F6902">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t>עיון, תיקון ומחיקה -</w:t>
      </w:r>
      <w:r w:rsidRPr="005528AF">
        <w:rPr>
          <w:rFonts w:ascii="Arial" w:eastAsia="Times New Roman" w:hAnsi="Arial" w:cs="Arial" w:hint="cs"/>
          <w:color w:val="212529"/>
          <w:kern w:val="0"/>
          <w:sz w:val="27"/>
          <w:szCs w:val="27"/>
          <w:rtl/>
          <w14:ligatures w14:val="none"/>
        </w:rPr>
        <w:t xml:space="preserve"> אנו מכבדים את זכותך לפרטיות ופועלים לשמור רק מידע אישי נדרש, עדכני ומדויק. בהתאם להוראות סעיפים 13-14 לחוק הגנת הפרטיות, הנך רשאי לעיין במידע האישי שנשמר אודותיך אצלנו, וככל שתמצא כי המידע אינו נכון, שלם, ברור או מעודכן, תוכל לפנות אלינו בבקשה לתיקון או מחיקה של המידע. החברה תבחן את בקשתך ותשיב בהתאם להוראות הדין. </w:t>
      </w:r>
    </w:p>
    <w:p w14:paraId="5034CD02" w14:textId="4B10DF64" w:rsidR="005528AF" w:rsidRPr="005528AF" w:rsidRDefault="005528AF" w:rsidP="004F6902">
      <w:pPr>
        <w:shd w:val="clear" w:color="auto" w:fill="FFFFFF"/>
        <w:spacing w:before="100" w:beforeAutospacing="1" w:after="100" w:afterAutospacing="1" w:line="240" w:lineRule="auto"/>
        <w:jc w:val="right"/>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lastRenderedPageBreak/>
        <w:t> </w:t>
      </w:r>
    </w:p>
    <w:p w14:paraId="14A9A7A9" w14:textId="5B8E3B86"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b/>
          <w:bCs/>
          <w:color w:val="212529"/>
          <w:kern w:val="0"/>
          <w:sz w:val="27"/>
          <w:szCs w:val="27"/>
          <w:rtl/>
          <w14:ligatures w14:val="none"/>
        </w:rPr>
        <w:t>1</w:t>
      </w:r>
      <w:r w:rsidR="004F6902">
        <w:rPr>
          <w:rFonts w:ascii="Arial" w:eastAsia="Times New Roman" w:hAnsi="Arial" w:cs="Arial" w:hint="cs"/>
          <w:b/>
          <w:bCs/>
          <w:color w:val="212529"/>
          <w:kern w:val="0"/>
          <w:sz w:val="27"/>
          <w:szCs w:val="27"/>
          <w:rtl/>
          <w14:ligatures w14:val="none"/>
        </w:rPr>
        <w:t>2</w:t>
      </w:r>
      <w:r w:rsidRPr="005528AF">
        <w:rPr>
          <w:rFonts w:ascii="Arial" w:eastAsia="Times New Roman" w:hAnsi="Arial" w:cs="Arial"/>
          <w:b/>
          <w:bCs/>
          <w:color w:val="212529"/>
          <w:kern w:val="0"/>
          <w:sz w:val="27"/>
          <w:szCs w:val="27"/>
          <w:rtl/>
          <w14:ligatures w14:val="none"/>
        </w:rPr>
        <w:t>.  ממונה על הגנת הפרטיות</w:t>
      </w:r>
    </w:p>
    <w:p w14:paraId="4B91C161" w14:textId="63354AEB"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hint="cs"/>
          <w:color w:val="212529"/>
          <w:kern w:val="0"/>
          <w:sz w:val="27"/>
          <w:szCs w:val="27"/>
          <w:rtl/>
          <w14:ligatures w14:val="none"/>
        </w:rPr>
        <w:t>בכל מקרה של שאלה או בקשה, או פניה באשר למימוש זכויותיך, ניתן לפנות לממונה על הגנת הפרטיות בחברה </w:t>
      </w:r>
      <w:r w:rsidRPr="005528AF">
        <w:rPr>
          <w:rFonts w:ascii="Arial" w:eastAsia="Times New Roman" w:hAnsi="Arial" w:cs="Arial"/>
          <w:color w:val="212529"/>
          <w:kern w:val="0"/>
          <w:sz w:val="27"/>
          <w:szCs w:val="27"/>
          <w:rtl/>
          <w14:ligatures w14:val="none"/>
        </w:rPr>
        <w:t>באמצעות כתובת הדוא״ל:</w:t>
      </w:r>
      <w:r w:rsidR="004F6902">
        <w:rPr>
          <w:rFonts w:ascii="Arial" w:eastAsia="Times New Roman" w:hAnsi="Arial" w:cs="Arial"/>
          <w:color w:val="212529"/>
          <w:kern w:val="0"/>
          <w:sz w:val="27"/>
          <w:szCs w:val="27"/>
          <w14:ligatures w14:val="none"/>
        </w:rPr>
        <w:t>tiful_shibolet@kdati.org.il</w:t>
      </w:r>
      <w:r w:rsidRPr="005528AF">
        <w:rPr>
          <w:rFonts w:ascii="Arial" w:eastAsia="Times New Roman" w:hAnsi="Arial" w:cs="Arial"/>
          <w:color w:val="212529"/>
          <w:kern w:val="0"/>
          <w:sz w:val="27"/>
          <w:szCs w:val="27"/>
          <w:rtl/>
          <w14:ligatures w14:val="none"/>
        </w:rPr>
        <w:t>.</w:t>
      </w:r>
    </w:p>
    <w:p w14:paraId="31B48EEA" w14:textId="77777777"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b/>
          <w:bCs/>
          <w:color w:val="212529"/>
          <w:kern w:val="0"/>
          <w:sz w:val="27"/>
          <w:szCs w:val="27"/>
          <w:rtl/>
          <w14:ligatures w14:val="none"/>
        </w:rPr>
        <w:t>19.  הדין החל</w:t>
      </w:r>
    </w:p>
    <w:p w14:paraId="76DB7754" w14:textId="77777777" w:rsidR="005528AF" w:rsidRPr="005528AF" w:rsidRDefault="005528AF" w:rsidP="005528AF">
      <w:pPr>
        <w:shd w:val="clear" w:color="auto" w:fill="FFFFFF"/>
        <w:bidi/>
        <w:spacing w:beforeAutospacing="1" w:after="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hint="cs"/>
          <w:color w:val="212529"/>
          <w:kern w:val="0"/>
          <w:sz w:val="27"/>
          <w:szCs w:val="27"/>
          <w:rtl/>
          <w14:ligatures w14:val="none"/>
        </w:rPr>
        <w:t>על מדיניות פרטיות זו יחולו אך ורק דיני מדינת ישראל. מקום השיפוט הבלעדי לכל עניין הנוגע למדיניות זו יהיה בבתי המשפט המוסמכים בתל אביב-יפו.</w:t>
      </w:r>
    </w:p>
    <w:p w14:paraId="5C7DC6ED" w14:textId="77777777" w:rsidR="005528AF" w:rsidRPr="005528AF" w:rsidRDefault="005528AF" w:rsidP="005528AF">
      <w:pPr>
        <w:shd w:val="clear" w:color="auto" w:fill="FFFFFF"/>
        <w:bidi/>
        <w:spacing w:before="100" w:beforeAutospacing="1" w:after="100" w:afterAutospacing="1" w:line="240" w:lineRule="auto"/>
        <w:rPr>
          <w:rFonts w:ascii="Arial" w:eastAsia="Times New Roman" w:hAnsi="Arial" w:cs="Arial"/>
          <w:color w:val="212529"/>
          <w:kern w:val="0"/>
          <w:sz w:val="27"/>
          <w:szCs w:val="27"/>
          <w:rtl/>
          <w14:ligatures w14:val="none"/>
        </w:rPr>
      </w:pPr>
      <w:r w:rsidRPr="005528AF">
        <w:rPr>
          <w:rFonts w:ascii="Arial" w:eastAsia="Times New Roman" w:hAnsi="Arial" w:cs="Arial"/>
          <w:color w:val="212529"/>
          <w:kern w:val="0"/>
          <w:sz w:val="27"/>
          <w:szCs w:val="27"/>
          <w:rtl/>
          <w14:ligatures w14:val="none"/>
        </w:rPr>
        <w:t> </w:t>
      </w:r>
    </w:p>
    <w:p w14:paraId="046AF79B" w14:textId="77777777" w:rsidR="00DA084B" w:rsidRDefault="00DA084B" w:rsidP="005528AF">
      <w:pPr>
        <w:bidi/>
      </w:pPr>
    </w:p>
    <w:sectPr w:rsidR="00DA0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06198"/>
    <w:multiLevelType w:val="multilevel"/>
    <w:tmpl w:val="0CCC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6987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AF"/>
    <w:rsid w:val="00001CD6"/>
    <w:rsid w:val="00076E32"/>
    <w:rsid w:val="00206D6B"/>
    <w:rsid w:val="004F6902"/>
    <w:rsid w:val="005528AF"/>
    <w:rsid w:val="00786CF9"/>
    <w:rsid w:val="007E3BC5"/>
    <w:rsid w:val="00932CA0"/>
    <w:rsid w:val="0093573F"/>
    <w:rsid w:val="00C64ABE"/>
    <w:rsid w:val="00C66201"/>
    <w:rsid w:val="00D06F09"/>
    <w:rsid w:val="00D20AA0"/>
    <w:rsid w:val="00DA084B"/>
    <w:rsid w:val="00FE7A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B263"/>
  <w15:chartTrackingRefBased/>
  <w15:docId w15:val="{060825F5-4487-4F18-BA60-7E6FB08C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52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52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528A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528A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528A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528A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528A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528A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528A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528AF"/>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5528AF"/>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5528AF"/>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5528AF"/>
    <w:rPr>
      <w:rFonts w:eastAsiaTheme="majorEastAsia" w:cstheme="majorBidi"/>
      <w:i/>
      <w:iCs/>
      <w:color w:val="0F4761" w:themeColor="accent1" w:themeShade="BF"/>
    </w:rPr>
  </w:style>
  <w:style w:type="character" w:customStyle="1" w:styleId="50">
    <w:name w:val="כותרת 5 תו"/>
    <w:basedOn w:val="a0"/>
    <w:link w:val="5"/>
    <w:uiPriority w:val="9"/>
    <w:semiHidden/>
    <w:rsid w:val="005528AF"/>
    <w:rPr>
      <w:rFonts w:eastAsiaTheme="majorEastAsia" w:cstheme="majorBidi"/>
      <w:color w:val="0F4761" w:themeColor="accent1" w:themeShade="BF"/>
    </w:rPr>
  </w:style>
  <w:style w:type="character" w:customStyle="1" w:styleId="60">
    <w:name w:val="כותרת 6 תו"/>
    <w:basedOn w:val="a0"/>
    <w:link w:val="6"/>
    <w:uiPriority w:val="9"/>
    <w:semiHidden/>
    <w:rsid w:val="005528AF"/>
    <w:rPr>
      <w:rFonts w:eastAsiaTheme="majorEastAsia" w:cstheme="majorBidi"/>
      <w:i/>
      <w:iCs/>
      <w:color w:val="595959" w:themeColor="text1" w:themeTint="A6"/>
    </w:rPr>
  </w:style>
  <w:style w:type="character" w:customStyle="1" w:styleId="70">
    <w:name w:val="כותרת 7 תו"/>
    <w:basedOn w:val="a0"/>
    <w:link w:val="7"/>
    <w:uiPriority w:val="9"/>
    <w:semiHidden/>
    <w:rsid w:val="005528AF"/>
    <w:rPr>
      <w:rFonts w:eastAsiaTheme="majorEastAsia" w:cstheme="majorBidi"/>
      <w:color w:val="595959" w:themeColor="text1" w:themeTint="A6"/>
    </w:rPr>
  </w:style>
  <w:style w:type="character" w:customStyle="1" w:styleId="80">
    <w:name w:val="כותרת 8 תו"/>
    <w:basedOn w:val="a0"/>
    <w:link w:val="8"/>
    <w:uiPriority w:val="9"/>
    <w:semiHidden/>
    <w:rsid w:val="005528AF"/>
    <w:rPr>
      <w:rFonts w:eastAsiaTheme="majorEastAsia" w:cstheme="majorBidi"/>
      <w:i/>
      <w:iCs/>
      <w:color w:val="272727" w:themeColor="text1" w:themeTint="D8"/>
    </w:rPr>
  </w:style>
  <w:style w:type="character" w:customStyle="1" w:styleId="90">
    <w:name w:val="כותרת 9 תו"/>
    <w:basedOn w:val="a0"/>
    <w:link w:val="9"/>
    <w:uiPriority w:val="9"/>
    <w:semiHidden/>
    <w:rsid w:val="005528AF"/>
    <w:rPr>
      <w:rFonts w:eastAsiaTheme="majorEastAsia" w:cstheme="majorBidi"/>
      <w:color w:val="272727" w:themeColor="text1" w:themeTint="D8"/>
    </w:rPr>
  </w:style>
  <w:style w:type="paragraph" w:styleId="a3">
    <w:name w:val="Title"/>
    <w:basedOn w:val="a"/>
    <w:next w:val="a"/>
    <w:link w:val="a4"/>
    <w:uiPriority w:val="10"/>
    <w:qFormat/>
    <w:rsid w:val="00552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5528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28AF"/>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5528A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528AF"/>
    <w:pPr>
      <w:spacing w:before="160"/>
      <w:jc w:val="center"/>
    </w:pPr>
    <w:rPr>
      <w:i/>
      <w:iCs/>
      <w:color w:val="404040" w:themeColor="text1" w:themeTint="BF"/>
    </w:rPr>
  </w:style>
  <w:style w:type="character" w:customStyle="1" w:styleId="a8">
    <w:name w:val="ציטוט תו"/>
    <w:basedOn w:val="a0"/>
    <w:link w:val="a7"/>
    <w:uiPriority w:val="29"/>
    <w:rsid w:val="005528AF"/>
    <w:rPr>
      <w:i/>
      <w:iCs/>
      <w:color w:val="404040" w:themeColor="text1" w:themeTint="BF"/>
    </w:rPr>
  </w:style>
  <w:style w:type="paragraph" w:styleId="a9">
    <w:name w:val="List Paragraph"/>
    <w:basedOn w:val="a"/>
    <w:uiPriority w:val="34"/>
    <w:qFormat/>
    <w:rsid w:val="005528AF"/>
    <w:pPr>
      <w:ind w:left="720"/>
      <w:contextualSpacing/>
    </w:pPr>
  </w:style>
  <w:style w:type="character" w:styleId="aa">
    <w:name w:val="Intense Emphasis"/>
    <w:basedOn w:val="a0"/>
    <w:uiPriority w:val="21"/>
    <w:qFormat/>
    <w:rsid w:val="005528AF"/>
    <w:rPr>
      <w:i/>
      <w:iCs/>
      <w:color w:val="0F4761" w:themeColor="accent1" w:themeShade="BF"/>
    </w:rPr>
  </w:style>
  <w:style w:type="paragraph" w:styleId="ab">
    <w:name w:val="Intense Quote"/>
    <w:basedOn w:val="a"/>
    <w:next w:val="a"/>
    <w:link w:val="ac"/>
    <w:uiPriority w:val="30"/>
    <w:qFormat/>
    <w:rsid w:val="00552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5528AF"/>
    <w:rPr>
      <w:i/>
      <w:iCs/>
      <w:color w:val="0F4761" w:themeColor="accent1" w:themeShade="BF"/>
    </w:rPr>
  </w:style>
  <w:style w:type="character" w:styleId="ad">
    <w:name w:val="Intense Reference"/>
    <w:basedOn w:val="a0"/>
    <w:uiPriority w:val="32"/>
    <w:qFormat/>
    <w:rsid w:val="005528AF"/>
    <w:rPr>
      <w:b/>
      <w:bCs/>
      <w:smallCaps/>
      <w:color w:val="0F4761" w:themeColor="accent1" w:themeShade="BF"/>
      <w:spacing w:val="5"/>
    </w:rPr>
  </w:style>
  <w:style w:type="character" w:styleId="ae">
    <w:name w:val="annotation reference"/>
    <w:basedOn w:val="a0"/>
    <w:uiPriority w:val="99"/>
    <w:semiHidden/>
    <w:unhideWhenUsed/>
    <w:rsid w:val="00C64ABE"/>
    <w:rPr>
      <w:sz w:val="16"/>
      <w:szCs w:val="16"/>
    </w:rPr>
  </w:style>
  <w:style w:type="paragraph" w:styleId="af">
    <w:name w:val="annotation text"/>
    <w:basedOn w:val="a"/>
    <w:link w:val="af0"/>
    <w:uiPriority w:val="99"/>
    <w:semiHidden/>
    <w:unhideWhenUsed/>
    <w:rsid w:val="00C64ABE"/>
    <w:pPr>
      <w:spacing w:line="240" w:lineRule="auto"/>
    </w:pPr>
    <w:rPr>
      <w:sz w:val="20"/>
      <w:szCs w:val="20"/>
    </w:rPr>
  </w:style>
  <w:style w:type="character" w:customStyle="1" w:styleId="af0">
    <w:name w:val="טקסט הערה תו"/>
    <w:basedOn w:val="a0"/>
    <w:link w:val="af"/>
    <w:uiPriority w:val="99"/>
    <w:semiHidden/>
    <w:rsid w:val="00C64ABE"/>
    <w:rPr>
      <w:sz w:val="20"/>
      <w:szCs w:val="20"/>
    </w:rPr>
  </w:style>
  <w:style w:type="paragraph" w:styleId="af1">
    <w:name w:val="annotation subject"/>
    <w:basedOn w:val="af"/>
    <w:next w:val="af"/>
    <w:link w:val="af2"/>
    <w:uiPriority w:val="99"/>
    <w:semiHidden/>
    <w:unhideWhenUsed/>
    <w:rsid w:val="00C64ABE"/>
    <w:rPr>
      <w:b/>
      <w:bCs/>
    </w:rPr>
  </w:style>
  <w:style w:type="character" w:customStyle="1" w:styleId="af2">
    <w:name w:val="נושא הערה תו"/>
    <w:basedOn w:val="af0"/>
    <w:link w:val="af1"/>
    <w:uiPriority w:val="99"/>
    <w:semiHidden/>
    <w:rsid w:val="00C64ABE"/>
    <w:rPr>
      <w:b/>
      <w:bCs/>
      <w:sz w:val="20"/>
      <w:szCs w:val="20"/>
    </w:rPr>
  </w:style>
  <w:style w:type="paragraph" w:styleId="af3">
    <w:name w:val="Revision"/>
    <w:hidden/>
    <w:uiPriority w:val="99"/>
    <w:semiHidden/>
    <w:rsid w:val="00C64A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1142</Words>
  <Characters>6516</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Roth</dc:creator>
  <cp:keywords/>
  <dc:description/>
  <cp:lastModifiedBy>Jacob Roth</cp:lastModifiedBy>
  <cp:revision>2</cp:revision>
  <dcterms:created xsi:type="dcterms:W3CDTF">2025-10-19T08:53:00Z</dcterms:created>
  <dcterms:modified xsi:type="dcterms:W3CDTF">2025-10-19T08:53:00Z</dcterms:modified>
</cp:coreProperties>
</file>