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8CDD" w14:textId="77777777" w:rsidR="00B7732A" w:rsidRPr="00246DE1" w:rsidRDefault="00B7732A" w:rsidP="00B7732A">
      <w:pPr>
        <w:spacing w:line="360" w:lineRule="auto"/>
        <w:jc w:val="right"/>
        <w:rPr>
          <w:b/>
          <w:bCs/>
          <w:sz w:val="40"/>
          <w:szCs w:val="40"/>
          <w:u w:val="single"/>
          <w:rtl/>
        </w:rPr>
      </w:pPr>
      <w:r>
        <w:rPr>
          <w:rFonts w:hint="cs"/>
          <w:b/>
          <w:bCs/>
          <w:sz w:val="28"/>
          <w:szCs w:val="28"/>
          <w:u w:val="single"/>
          <w:rtl/>
        </w:rPr>
        <w:t>נובמבר 2024</w:t>
      </w:r>
    </w:p>
    <w:p w14:paraId="5D76D180" w14:textId="77777777" w:rsidR="00B7732A" w:rsidRPr="00246DE1" w:rsidRDefault="00B7732A" w:rsidP="00B7732A">
      <w:pPr>
        <w:tabs>
          <w:tab w:val="left" w:pos="1443"/>
          <w:tab w:val="center" w:pos="4365"/>
        </w:tabs>
        <w:ind w:left="425"/>
        <w:jc w:val="center"/>
        <w:rPr>
          <w:rFonts w:ascii="David" w:hAnsi="David" w:cs="Times New Roman"/>
          <w:b/>
          <w:bCs/>
          <w:sz w:val="32"/>
          <w:szCs w:val="32"/>
          <w:u w:val="single"/>
          <w:rtl/>
          <w:lang w:eastAsia="he-IL"/>
        </w:rPr>
      </w:pPr>
      <w:r w:rsidRPr="00246DE1">
        <w:rPr>
          <w:rFonts w:ascii="David" w:hAnsi="David" w:hint="eastAsia"/>
          <w:b/>
          <w:bCs/>
          <w:sz w:val="32"/>
          <w:szCs w:val="32"/>
          <w:u w:val="single"/>
          <w:rtl/>
        </w:rPr>
        <w:t>מדיניות</w:t>
      </w:r>
      <w:r w:rsidRPr="00246DE1">
        <w:rPr>
          <w:rFonts w:ascii="David" w:hAnsi="David"/>
          <w:b/>
          <w:bCs/>
          <w:sz w:val="32"/>
          <w:szCs w:val="32"/>
          <w:u w:val="single"/>
          <w:rtl/>
        </w:rPr>
        <w:t xml:space="preserve"> </w:t>
      </w:r>
      <w:r w:rsidRPr="00C63DCF">
        <w:rPr>
          <w:rFonts w:ascii="David" w:hAnsi="David" w:hint="cs"/>
          <w:b/>
          <w:bCs/>
          <w:sz w:val="32"/>
          <w:szCs w:val="32"/>
          <w:u w:val="single"/>
          <w:rtl/>
        </w:rPr>
        <w:t xml:space="preserve">הצבעה </w:t>
      </w:r>
      <w:proofErr w:type="spellStart"/>
      <w:r w:rsidRPr="00C63DCF">
        <w:rPr>
          <w:rFonts w:ascii="David" w:hAnsi="David" w:hint="cs"/>
          <w:b/>
          <w:bCs/>
          <w:sz w:val="32"/>
          <w:szCs w:val="32"/>
          <w:u w:val="single"/>
          <w:rtl/>
        </w:rPr>
        <w:t>באסיפות</w:t>
      </w:r>
      <w:proofErr w:type="spellEnd"/>
      <w:r w:rsidRPr="00246DE1">
        <w:rPr>
          <w:rFonts w:ascii="David" w:hAnsi="David"/>
          <w:b/>
          <w:bCs/>
          <w:sz w:val="32"/>
          <w:szCs w:val="32"/>
          <w:u w:val="single"/>
          <w:rtl/>
        </w:rPr>
        <w:t xml:space="preserve"> כלליות</w:t>
      </w:r>
    </w:p>
    <w:p w14:paraId="325005D3" w14:textId="77777777" w:rsidR="00B7732A" w:rsidRPr="00246DE1" w:rsidRDefault="00B7732A" w:rsidP="00B7732A">
      <w:pPr>
        <w:jc w:val="center"/>
        <w:rPr>
          <w:b/>
          <w:bCs/>
          <w:sz w:val="40"/>
          <w:szCs w:val="40"/>
          <w:u w:val="single"/>
          <w:rtl/>
        </w:rPr>
      </w:pPr>
    </w:p>
    <w:p w14:paraId="42FC3FD3" w14:textId="77777777" w:rsidR="00B7732A" w:rsidRPr="00246DE1" w:rsidRDefault="00B7732A" w:rsidP="00B7732A">
      <w:pPr>
        <w:rPr>
          <w:rFonts w:ascii="David" w:hAnsi="David" w:cs="Times New Roman"/>
          <w:b/>
          <w:bCs/>
          <w:sz w:val="28"/>
          <w:szCs w:val="28"/>
          <w:u w:val="single"/>
          <w:rtl/>
          <w:lang w:eastAsia="he-IL"/>
        </w:rPr>
      </w:pPr>
      <w:r w:rsidRPr="004A18EA">
        <w:rPr>
          <w:rFonts w:ascii="David" w:hAnsi="David"/>
          <w:b/>
          <w:bCs/>
          <w:sz w:val="28"/>
          <w:szCs w:val="28"/>
          <w:u w:val="single"/>
          <w:rtl/>
        </w:rPr>
        <w:t>מבוא</w:t>
      </w:r>
    </w:p>
    <w:p w14:paraId="62296920" w14:textId="77777777" w:rsidR="00B7732A" w:rsidRPr="004A18EA" w:rsidRDefault="00B7732A" w:rsidP="00B7732A">
      <w:pPr>
        <w:ind w:left="425"/>
        <w:rPr>
          <w:rFonts w:ascii="David" w:hAnsi="David"/>
          <w:b/>
          <w:bCs/>
          <w:sz w:val="28"/>
          <w:szCs w:val="28"/>
          <w:u w:val="single"/>
          <w:rtl/>
        </w:rPr>
      </w:pPr>
    </w:p>
    <w:p w14:paraId="69B2EAE8" w14:textId="77777777" w:rsidR="00B7732A" w:rsidRPr="00246DE1" w:rsidRDefault="00B7732A" w:rsidP="00B7732A">
      <w:pPr>
        <w:jc w:val="both"/>
        <w:rPr>
          <w:rFonts w:ascii="David" w:hAnsi="David" w:cs="Times New Roman"/>
          <w:rtl/>
          <w:lang w:eastAsia="he-IL"/>
        </w:rPr>
      </w:pPr>
      <w:r w:rsidRPr="004A18EA">
        <w:rPr>
          <w:rFonts w:ascii="David" w:hAnsi="David"/>
          <w:rtl/>
        </w:rPr>
        <w:t xml:space="preserve">החברה תשתתף ותצביע </w:t>
      </w:r>
      <w:proofErr w:type="spellStart"/>
      <w:r w:rsidRPr="004A18EA">
        <w:rPr>
          <w:rFonts w:ascii="David" w:hAnsi="David"/>
          <w:rtl/>
        </w:rPr>
        <w:t>באס</w:t>
      </w:r>
      <w:r>
        <w:rPr>
          <w:rFonts w:ascii="David" w:hAnsi="David" w:hint="cs"/>
          <w:rtl/>
        </w:rPr>
        <w:t>י</w:t>
      </w:r>
      <w:r w:rsidRPr="004A18EA">
        <w:rPr>
          <w:rFonts w:ascii="David" w:hAnsi="David"/>
          <w:rtl/>
        </w:rPr>
        <w:t>פות</w:t>
      </w:r>
      <w:proofErr w:type="spellEnd"/>
      <w:r w:rsidRPr="004A18EA">
        <w:rPr>
          <w:rFonts w:ascii="David" w:hAnsi="David"/>
          <w:rtl/>
        </w:rPr>
        <w:t xml:space="preserve"> כלליות של ני"ע בהן </w:t>
      </w:r>
      <w:r>
        <w:rPr>
          <w:rFonts w:ascii="David" w:hAnsi="David" w:hint="cs"/>
          <w:rtl/>
        </w:rPr>
        <w:t>מחזיקות</w:t>
      </w:r>
      <w:r w:rsidRPr="004A18EA">
        <w:rPr>
          <w:rFonts w:ascii="David" w:hAnsi="David"/>
          <w:rtl/>
        </w:rPr>
        <w:t xml:space="preserve"> הקופה</w:t>
      </w:r>
      <w:r>
        <w:rPr>
          <w:rFonts w:ascii="David" w:hAnsi="David" w:hint="cs"/>
          <w:rtl/>
        </w:rPr>
        <w:t>/הקופות</w:t>
      </w:r>
      <w:r w:rsidRPr="004A18EA">
        <w:rPr>
          <w:rFonts w:ascii="David" w:hAnsi="David"/>
          <w:rtl/>
        </w:rPr>
        <w:t xml:space="preserve"> המנוהל</w:t>
      </w:r>
      <w:r>
        <w:rPr>
          <w:rFonts w:ascii="David" w:hAnsi="David" w:hint="cs"/>
          <w:rtl/>
        </w:rPr>
        <w:t>ו</w:t>
      </w:r>
      <w:r w:rsidRPr="004A18EA">
        <w:rPr>
          <w:rFonts w:ascii="David" w:hAnsi="David"/>
          <w:rtl/>
        </w:rPr>
        <w:t>ת ע"י החברה, בהתאם לדרישות הדין ובהתאם לעקרונות המפורטים להלן במסמך זה.</w:t>
      </w:r>
    </w:p>
    <w:p w14:paraId="0FEAB0E8" w14:textId="77777777" w:rsidR="00B7732A" w:rsidRPr="00246DE1" w:rsidRDefault="00B7732A" w:rsidP="00B7732A">
      <w:pPr>
        <w:ind w:left="425"/>
        <w:jc w:val="both"/>
        <w:rPr>
          <w:rFonts w:ascii="David" w:hAnsi="David"/>
          <w:rtl/>
        </w:rPr>
      </w:pPr>
    </w:p>
    <w:p w14:paraId="399179F7" w14:textId="77777777" w:rsidR="00B7732A" w:rsidRPr="00246DE1" w:rsidRDefault="00B7732A" w:rsidP="00B7732A">
      <w:pPr>
        <w:ind w:left="425"/>
        <w:rPr>
          <w:rFonts w:ascii="David" w:hAnsi="David"/>
          <w:rtl/>
        </w:rPr>
      </w:pPr>
    </w:p>
    <w:p w14:paraId="1D00CFBA" w14:textId="77777777" w:rsidR="00B7732A" w:rsidRPr="00246DE1" w:rsidRDefault="00B7732A" w:rsidP="00B7732A">
      <w:pPr>
        <w:ind w:left="-45"/>
        <w:jc w:val="both"/>
        <w:rPr>
          <w:b/>
          <w:bCs/>
          <w:sz w:val="26"/>
          <w:szCs w:val="26"/>
          <w:rtl/>
        </w:rPr>
      </w:pPr>
      <w:r w:rsidRPr="00246DE1">
        <w:rPr>
          <w:rFonts w:hint="eastAsia"/>
          <w:b/>
          <w:bCs/>
          <w:sz w:val="26"/>
          <w:szCs w:val="26"/>
          <w:rtl/>
        </w:rPr>
        <w:t>להלן</w:t>
      </w:r>
      <w:r w:rsidRPr="00246DE1">
        <w:rPr>
          <w:b/>
          <w:bCs/>
          <w:sz w:val="26"/>
          <w:szCs w:val="26"/>
          <w:rtl/>
        </w:rPr>
        <w:t xml:space="preserve"> כללים מנחים, שיש לבחון טרם קבלת החלטה בנוגע להשתתפות </w:t>
      </w:r>
      <w:r w:rsidRPr="00246DE1">
        <w:rPr>
          <w:rFonts w:hint="eastAsia"/>
          <w:b/>
          <w:bCs/>
          <w:sz w:val="26"/>
          <w:szCs w:val="26"/>
          <w:rtl/>
        </w:rPr>
        <w:t>החברה</w:t>
      </w:r>
      <w:r w:rsidRPr="00246DE1">
        <w:rPr>
          <w:b/>
          <w:bCs/>
          <w:sz w:val="26"/>
          <w:szCs w:val="26"/>
          <w:rtl/>
        </w:rPr>
        <w:t xml:space="preserve"> </w:t>
      </w:r>
      <w:r w:rsidRPr="004A18EA">
        <w:rPr>
          <w:rFonts w:ascii="David" w:hAnsi="David"/>
          <w:b/>
          <w:bCs/>
          <w:sz w:val="26"/>
          <w:szCs w:val="26"/>
          <w:rtl/>
        </w:rPr>
        <w:t xml:space="preserve">המנהלת </w:t>
      </w:r>
      <w:r w:rsidRPr="00246DE1">
        <w:rPr>
          <w:rFonts w:hint="eastAsia"/>
          <w:b/>
          <w:bCs/>
          <w:sz w:val="26"/>
          <w:szCs w:val="26"/>
          <w:rtl/>
        </w:rPr>
        <w:t>ולאופן</w:t>
      </w:r>
      <w:r w:rsidRPr="00246DE1">
        <w:rPr>
          <w:b/>
          <w:bCs/>
          <w:sz w:val="26"/>
          <w:szCs w:val="26"/>
          <w:rtl/>
        </w:rPr>
        <w:t xml:space="preserve"> הצבעתה </w:t>
      </w:r>
      <w:proofErr w:type="spellStart"/>
      <w:r w:rsidRPr="004A18EA">
        <w:rPr>
          <w:rFonts w:ascii="David" w:hAnsi="David"/>
          <w:b/>
          <w:bCs/>
          <w:sz w:val="26"/>
          <w:szCs w:val="26"/>
          <w:rtl/>
        </w:rPr>
        <w:t>באס</w:t>
      </w:r>
      <w:r>
        <w:rPr>
          <w:rFonts w:ascii="David" w:hAnsi="David" w:hint="cs"/>
          <w:b/>
          <w:bCs/>
          <w:sz w:val="26"/>
          <w:szCs w:val="26"/>
          <w:rtl/>
        </w:rPr>
        <w:t>י</w:t>
      </w:r>
      <w:r w:rsidRPr="004A18EA">
        <w:rPr>
          <w:rFonts w:ascii="David" w:hAnsi="David"/>
          <w:b/>
          <w:bCs/>
          <w:sz w:val="26"/>
          <w:szCs w:val="26"/>
          <w:rtl/>
        </w:rPr>
        <w:t>פות</w:t>
      </w:r>
      <w:proofErr w:type="spellEnd"/>
      <w:r w:rsidRPr="00246DE1">
        <w:rPr>
          <w:b/>
          <w:bCs/>
          <w:sz w:val="26"/>
          <w:szCs w:val="26"/>
          <w:rtl/>
        </w:rPr>
        <w:t xml:space="preserve"> כלליות של תאגידים בהם מחזיקות </w:t>
      </w:r>
      <w:r w:rsidRPr="00246DE1">
        <w:rPr>
          <w:rFonts w:hint="eastAsia"/>
          <w:b/>
          <w:bCs/>
          <w:sz w:val="26"/>
          <w:szCs w:val="26"/>
          <w:rtl/>
        </w:rPr>
        <w:t>קופות</w:t>
      </w:r>
      <w:r w:rsidRPr="00246DE1">
        <w:rPr>
          <w:b/>
          <w:bCs/>
          <w:sz w:val="26"/>
          <w:szCs w:val="26"/>
          <w:rtl/>
        </w:rPr>
        <w:t xml:space="preserve"> הגמל וקרנות הפנסיה שבניהולה של החברה </w:t>
      </w:r>
      <w:r w:rsidRPr="00246DE1">
        <w:rPr>
          <w:rFonts w:hint="eastAsia"/>
          <w:b/>
          <w:bCs/>
          <w:sz w:val="26"/>
          <w:szCs w:val="26"/>
          <w:rtl/>
        </w:rPr>
        <w:t>ועל</w:t>
      </w:r>
      <w:r w:rsidRPr="00246DE1">
        <w:rPr>
          <w:b/>
          <w:bCs/>
          <w:sz w:val="26"/>
          <w:szCs w:val="26"/>
          <w:rtl/>
        </w:rPr>
        <w:t xml:space="preserve"> </w:t>
      </w:r>
      <w:r w:rsidRPr="00246DE1">
        <w:rPr>
          <w:rFonts w:hint="eastAsia"/>
          <w:b/>
          <w:bCs/>
          <w:sz w:val="26"/>
          <w:szCs w:val="26"/>
          <w:rtl/>
        </w:rPr>
        <w:t>בסיסם</w:t>
      </w:r>
      <w:r w:rsidRPr="00246DE1">
        <w:rPr>
          <w:b/>
          <w:bCs/>
          <w:sz w:val="26"/>
          <w:szCs w:val="26"/>
          <w:rtl/>
        </w:rPr>
        <w:t xml:space="preserve"> </w:t>
      </w:r>
      <w:r w:rsidRPr="00246DE1">
        <w:rPr>
          <w:rFonts w:hint="eastAsia"/>
          <w:b/>
          <w:bCs/>
          <w:sz w:val="26"/>
          <w:szCs w:val="26"/>
          <w:rtl/>
        </w:rPr>
        <w:t>תתקבל</w:t>
      </w:r>
      <w:r w:rsidRPr="00246DE1">
        <w:rPr>
          <w:b/>
          <w:bCs/>
          <w:sz w:val="26"/>
          <w:szCs w:val="26"/>
          <w:rtl/>
        </w:rPr>
        <w:t xml:space="preserve"> </w:t>
      </w:r>
      <w:r w:rsidRPr="00246DE1">
        <w:rPr>
          <w:rFonts w:hint="eastAsia"/>
          <w:b/>
          <w:bCs/>
          <w:sz w:val="26"/>
          <w:szCs w:val="26"/>
          <w:rtl/>
        </w:rPr>
        <w:t>ההחלטה</w:t>
      </w:r>
      <w:r w:rsidRPr="00246DE1">
        <w:rPr>
          <w:b/>
          <w:bCs/>
          <w:sz w:val="26"/>
          <w:szCs w:val="26"/>
          <w:rtl/>
        </w:rPr>
        <w:t xml:space="preserve"> </w:t>
      </w:r>
      <w:r w:rsidRPr="00246DE1">
        <w:rPr>
          <w:rFonts w:hint="eastAsia"/>
          <w:b/>
          <w:bCs/>
          <w:sz w:val="26"/>
          <w:szCs w:val="26"/>
          <w:rtl/>
        </w:rPr>
        <w:t>האם</w:t>
      </w:r>
      <w:r w:rsidRPr="00246DE1">
        <w:rPr>
          <w:b/>
          <w:bCs/>
          <w:sz w:val="26"/>
          <w:szCs w:val="26"/>
          <w:rtl/>
        </w:rPr>
        <w:t xml:space="preserve"> </w:t>
      </w:r>
      <w:r w:rsidRPr="00246DE1">
        <w:rPr>
          <w:rFonts w:hint="eastAsia"/>
          <w:b/>
          <w:bCs/>
          <w:sz w:val="26"/>
          <w:szCs w:val="26"/>
          <w:rtl/>
        </w:rPr>
        <w:t>להצביע</w:t>
      </w:r>
      <w:r w:rsidRPr="00246DE1">
        <w:rPr>
          <w:b/>
          <w:bCs/>
          <w:sz w:val="26"/>
          <w:szCs w:val="26"/>
          <w:rtl/>
        </w:rPr>
        <w:t xml:space="preserve"> </w:t>
      </w:r>
      <w:r w:rsidRPr="00246DE1">
        <w:rPr>
          <w:rFonts w:hint="eastAsia"/>
          <w:b/>
          <w:bCs/>
          <w:sz w:val="26"/>
          <w:szCs w:val="26"/>
          <w:rtl/>
        </w:rPr>
        <w:t>בעד</w:t>
      </w:r>
      <w:r w:rsidRPr="00246DE1">
        <w:rPr>
          <w:b/>
          <w:bCs/>
          <w:sz w:val="26"/>
          <w:szCs w:val="26"/>
          <w:rtl/>
        </w:rPr>
        <w:t xml:space="preserve"> </w:t>
      </w:r>
      <w:r w:rsidRPr="00246DE1">
        <w:rPr>
          <w:rFonts w:hint="eastAsia"/>
          <w:b/>
          <w:bCs/>
          <w:sz w:val="26"/>
          <w:szCs w:val="26"/>
          <w:rtl/>
        </w:rPr>
        <w:t>או</w:t>
      </w:r>
      <w:r w:rsidRPr="00246DE1">
        <w:rPr>
          <w:b/>
          <w:bCs/>
          <w:sz w:val="26"/>
          <w:szCs w:val="26"/>
          <w:rtl/>
        </w:rPr>
        <w:t xml:space="preserve"> </w:t>
      </w:r>
      <w:r w:rsidRPr="00246DE1">
        <w:rPr>
          <w:rFonts w:hint="eastAsia"/>
          <w:b/>
          <w:bCs/>
          <w:sz w:val="26"/>
          <w:szCs w:val="26"/>
          <w:rtl/>
        </w:rPr>
        <w:t>נגד</w:t>
      </w:r>
      <w:r w:rsidRPr="00246DE1">
        <w:rPr>
          <w:b/>
          <w:bCs/>
          <w:sz w:val="26"/>
          <w:szCs w:val="26"/>
          <w:rtl/>
        </w:rPr>
        <w:t xml:space="preserve">. </w:t>
      </w:r>
      <w:r w:rsidRPr="00246DE1">
        <w:rPr>
          <w:rFonts w:hint="eastAsia"/>
          <w:b/>
          <w:bCs/>
          <w:sz w:val="26"/>
          <w:szCs w:val="26"/>
          <w:rtl/>
        </w:rPr>
        <w:t>הצבעה</w:t>
      </w:r>
      <w:r w:rsidRPr="00246DE1">
        <w:rPr>
          <w:b/>
          <w:bCs/>
          <w:sz w:val="26"/>
          <w:szCs w:val="26"/>
          <w:rtl/>
        </w:rPr>
        <w:t xml:space="preserve"> </w:t>
      </w:r>
      <w:r w:rsidRPr="00246DE1">
        <w:rPr>
          <w:rFonts w:hint="eastAsia"/>
          <w:b/>
          <w:bCs/>
          <w:sz w:val="26"/>
          <w:szCs w:val="26"/>
          <w:rtl/>
        </w:rPr>
        <w:t>בניגוד</w:t>
      </w:r>
      <w:r w:rsidRPr="00246DE1">
        <w:rPr>
          <w:b/>
          <w:bCs/>
          <w:sz w:val="26"/>
          <w:szCs w:val="26"/>
          <w:rtl/>
        </w:rPr>
        <w:t xml:space="preserve"> </w:t>
      </w:r>
      <w:r w:rsidRPr="00246DE1">
        <w:rPr>
          <w:rFonts w:hint="eastAsia"/>
          <w:b/>
          <w:bCs/>
          <w:sz w:val="26"/>
          <w:szCs w:val="26"/>
          <w:rtl/>
        </w:rPr>
        <w:t>למדיניות</w:t>
      </w:r>
      <w:r w:rsidRPr="00246DE1">
        <w:rPr>
          <w:b/>
          <w:bCs/>
          <w:sz w:val="26"/>
          <w:szCs w:val="26"/>
          <w:rtl/>
        </w:rPr>
        <w:t xml:space="preserve"> </w:t>
      </w:r>
      <w:r w:rsidRPr="00246DE1">
        <w:rPr>
          <w:rFonts w:hint="eastAsia"/>
          <w:b/>
          <w:bCs/>
          <w:sz w:val="26"/>
          <w:szCs w:val="26"/>
          <w:rtl/>
        </w:rPr>
        <w:t>ההצבעה</w:t>
      </w:r>
      <w:r w:rsidRPr="00246DE1">
        <w:rPr>
          <w:b/>
          <w:bCs/>
          <w:sz w:val="26"/>
          <w:szCs w:val="26"/>
          <w:rtl/>
        </w:rPr>
        <w:t xml:space="preserve"> </w:t>
      </w:r>
      <w:r w:rsidRPr="00246DE1">
        <w:rPr>
          <w:rFonts w:hint="eastAsia"/>
          <w:b/>
          <w:bCs/>
          <w:sz w:val="26"/>
          <w:szCs w:val="26"/>
          <w:rtl/>
        </w:rPr>
        <w:t>להלן</w:t>
      </w:r>
      <w:r w:rsidRPr="00246DE1">
        <w:rPr>
          <w:b/>
          <w:bCs/>
          <w:sz w:val="26"/>
          <w:szCs w:val="26"/>
          <w:rtl/>
        </w:rPr>
        <w:t xml:space="preserve">, </w:t>
      </w:r>
      <w:r w:rsidRPr="00246DE1">
        <w:rPr>
          <w:rFonts w:hint="eastAsia"/>
          <w:b/>
          <w:bCs/>
          <w:sz w:val="26"/>
          <w:szCs w:val="26"/>
          <w:rtl/>
        </w:rPr>
        <w:t>מחייבת</w:t>
      </w:r>
      <w:r w:rsidRPr="00246DE1">
        <w:rPr>
          <w:b/>
          <w:bCs/>
          <w:sz w:val="26"/>
          <w:szCs w:val="26"/>
          <w:rtl/>
        </w:rPr>
        <w:t xml:space="preserve"> </w:t>
      </w:r>
      <w:r w:rsidRPr="00246DE1">
        <w:rPr>
          <w:rFonts w:hint="eastAsia"/>
          <w:b/>
          <w:bCs/>
          <w:sz w:val="26"/>
          <w:szCs w:val="26"/>
          <w:rtl/>
        </w:rPr>
        <w:t>קבלת</w:t>
      </w:r>
      <w:r w:rsidRPr="00246DE1">
        <w:rPr>
          <w:b/>
          <w:bCs/>
          <w:sz w:val="26"/>
          <w:szCs w:val="26"/>
          <w:rtl/>
        </w:rPr>
        <w:t xml:space="preserve"> </w:t>
      </w:r>
      <w:r w:rsidRPr="00246DE1">
        <w:rPr>
          <w:rFonts w:hint="eastAsia"/>
          <w:b/>
          <w:bCs/>
          <w:sz w:val="26"/>
          <w:szCs w:val="26"/>
          <w:rtl/>
        </w:rPr>
        <w:t>אישור</w:t>
      </w:r>
      <w:r w:rsidRPr="00246DE1">
        <w:rPr>
          <w:b/>
          <w:bCs/>
          <w:sz w:val="26"/>
          <w:szCs w:val="26"/>
          <w:rtl/>
        </w:rPr>
        <w:t xml:space="preserve"> </w:t>
      </w:r>
      <w:r w:rsidRPr="00246DE1">
        <w:rPr>
          <w:rFonts w:hint="eastAsia"/>
          <w:b/>
          <w:bCs/>
          <w:sz w:val="26"/>
          <w:szCs w:val="26"/>
          <w:rtl/>
        </w:rPr>
        <w:t>ועדת</w:t>
      </w:r>
      <w:r w:rsidRPr="00246DE1">
        <w:rPr>
          <w:b/>
          <w:bCs/>
          <w:sz w:val="26"/>
          <w:szCs w:val="26"/>
          <w:rtl/>
        </w:rPr>
        <w:t xml:space="preserve"> </w:t>
      </w:r>
      <w:r w:rsidRPr="00246DE1">
        <w:rPr>
          <w:rFonts w:hint="eastAsia"/>
          <w:b/>
          <w:bCs/>
          <w:sz w:val="26"/>
          <w:szCs w:val="26"/>
          <w:rtl/>
        </w:rPr>
        <w:t>ההשקעות</w:t>
      </w:r>
      <w:r w:rsidRPr="00246DE1">
        <w:rPr>
          <w:b/>
          <w:bCs/>
          <w:sz w:val="26"/>
          <w:szCs w:val="26"/>
          <w:rtl/>
        </w:rPr>
        <w:t xml:space="preserve"> </w:t>
      </w:r>
      <w:r w:rsidRPr="00246DE1">
        <w:rPr>
          <w:rFonts w:hint="eastAsia"/>
          <w:b/>
          <w:bCs/>
          <w:sz w:val="26"/>
          <w:szCs w:val="26"/>
          <w:rtl/>
        </w:rPr>
        <w:t>מראש</w:t>
      </w:r>
      <w:r w:rsidRPr="00246DE1">
        <w:rPr>
          <w:b/>
          <w:bCs/>
          <w:sz w:val="26"/>
          <w:szCs w:val="26"/>
          <w:rtl/>
        </w:rPr>
        <w:t>.</w:t>
      </w:r>
    </w:p>
    <w:p w14:paraId="432DC1A0" w14:textId="77777777" w:rsidR="00B7732A" w:rsidRPr="00246DE1" w:rsidRDefault="00B7732A" w:rsidP="00B7732A">
      <w:pPr>
        <w:ind w:left="360"/>
        <w:jc w:val="both"/>
        <w:rPr>
          <w:b/>
          <w:bCs/>
          <w:sz w:val="26"/>
          <w:szCs w:val="26"/>
        </w:rPr>
      </w:pPr>
    </w:p>
    <w:p w14:paraId="4D69F3A9" w14:textId="77777777" w:rsidR="00B7732A" w:rsidRPr="00246DE1" w:rsidRDefault="00B7732A" w:rsidP="00B7732A">
      <w:pPr>
        <w:numPr>
          <w:ilvl w:val="1"/>
          <w:numId w:val="8"/>
        </w:numPr>
        <w:tabs>
          <w:tab w:val="clear" w:pos="964"/>
          <w:tab w:val="num" w:pos="663"/>
        </w:tabs>
        <w:ind w:left="663" w:hanging="708"/>
        <w:jc w:val="both"/>
      </w:pPr>
      <w:r w:rsidRPr="00246DE1">
        <w:rPr>
          <w:rFonts w:hint="eastAsia"/>
          <w:b/>
          <w:bCs/>
          <w:sz w:val="26"/>
          <w:szCs w:val="26"/>
          <w:u w:val="single"/>
          <w:rtl/>
        </w:rPr>
        <w:t>עיקרון</w:t>
      </w:r>
      <w:r w:rsidRPr="00246DE1">
        <w:rPr>
          <w:b/>
          <w:bCs/>
          <w:sz w:val="26"/>
          <w:szCs w:val="26"/>
          <w:u w:val="single"/>
          <w:rtl/>
        </w:rPr>
        <w:t xml:space="preserve"> </w:t>
      </w:r>
      <w:r w:rsidRPr="00246DE1">
        <w:rPr>
          <w:rFonts w:hint="eastAsia"/>
          <w:b/>
          <w:bCs/>
          <w:sz w:val="26"/>
          <w:szCs w:val="26"/>
          <w:u w:val="single"/>
          <w:rtl/>
        </w:rPr>
        <w:t>על</w:t>
      </w:r>
    </w:p>
    <w:p w14:paraId="74B580BE" w14:textId="77777777" w:rsidR="00B7732A" w:rsidRPr="00246DE1" w:rsidRDefault="00B7732A" w:rsidP="00B7732A">
      <w:pPr>
        <w:ind w:left="663"/>
        <w:jc w:val="both"/>
      </w:pPr>
    </w:p>
    <w:p w14:paraId="7218FDDE" w14:textId="77777777" w:rsidR="00B7732A" w:rsidRPr="00246DE1" w:rsidRDefault="00B7732A" w:rsidP="00B7732A">
      <w:pPr>
        <w:tabs>
          <w:tab w:val="num" w:pos="663"/>
        </w:tabs>
        <w:ind w:left="663" w:hanging="708"/>
        <w:jc w:val="both"/>
        <w:rPr>
          <w:rtl/>
        </w:rPr>
      </w:pPr>
      <w:r>
        <w:rPr>
          <w:rtl/>
        </w:rPr>
        <w:tab/>
      </w:r>
      <w:r w:rsidRPr="00246DE1">
        <w:rPr>
          <w:rFonts w:hint="eastAsia"/>
          <w:rtl/>
        </w:rPr>
        <w:t>הצבעה</w:t>
      </w:r>
      <w:r w:rsidRPr="00246DE1">
        <w:rPr>
          <w:rtl/>
        </w:rPr>
        <w:t xml:space="preserve"> "בעד" </w:t>
      </w:r>
      <w:r w:rsidRPr="00246DE1">
        <w:rPr>
          <w:rFonts w:hint="eastAsia"/>
          <w:rtl/>
        </w:rPr>
        <w:t>הצעת</w:t>
      </w:r>
      <w:r w:rsidRPr="00246DE1">
        <w:rPr>
          <w:rtl/>
        </w:rPr>
        <w:t xml:space="preserve"> </w:t>
      </w:r>
      <w:r w:rsidRPr="00246DE1">
        <w:rPr>
          <w:rFonts w:hint="eastAsia"/>
          <w:rtl/>
        </w:rPr>
        <w:t>החלטה</w:t>
      </w:r>
      <w:r w:rsidRPr="00246DE1">
        <w:rPr>
          <w:rtl/>
        </w:rPr>
        <w:t xml:space="preserve"> </w:t>
      </w:r>
      <w:proofErr w:type="spellStart"/>
      <w:r w:rsidRPr="00246DE1">
        <w:rPr>
          <w:rFonts w:hint="eastAsia"/>
          <w:rtl/>
        </w:rPr>
        <w:t>באסיפה</w:t>
      </w:r>
      <w:proofErr w:type="spellEnd"/>
      <w:r w:rsidRPr="00246DE1">
        <w:rPr>
          <w:rtl/>
        </w:rPr>
        <w:t xml:space="preserve"> </w:t>
      </w:r>
      <w:r w:rsidRPr="00246DE1">
        <w:rPr>
          <w:rFonts w:hint="eastAsia"/>
          <w:rtl/>
        </w:rPr>
        <w:t>כללית</w:t>
      </w:r>
      <w:r w:rsidRPr="00246DE1">
        <w:rPr>
          <w:rtl/>
        </w:rPr>
        <w:t xml:space="preserve">, </w:t>
      </w:r>
      <w:r w:rsidRPr="00246DE1">
        <w:rPr>
          <w:rFonts w:hint="eastAsia"/>
          <w:rtl/>
        </w:rPr>
        <w:t>הינה</w:t>
      </w:r>
      <w:r w:rsidRPr="00246DE1">
        <w:rPr>
          <w:rtl/>
        </w:rPr>
        <w:t xml:space="preserve"> </w:t>
      </w:r>
      <w:r w:rsidRPr="00246DE1">
        <w:rPr>
          <w:rFonts w:hint="eastAsia"/>
          <w:rtl/>
        </w:rPr>
        <w:t>בתנאי</w:t>
      </w:r>
      <w:r w:rsidRPr="00246DE1">
        <w:rPr>
          <w:rtl/>
        </w:rPr>
        <w:t xml:space="preserve"> </w:t>
      </w:r>
      <w:r w:rsidRPr="00246DE1">
        <w:rPr>
          <w:rFonts w:hint="eastAsia"/>
          <w:rtl/>
        </w:rPr>
        <w:t>שההחלטה</w:t>
      </w:r>
      <w:r w:rsidRPr="00246DE1">
        <w:rPr>
          <w:rtl/>
        </w:rPr>
        <w:t xml:space="preserve"> </w:t>
      </w:r>
      <w:r w:rsidRPr="00246DE1">
        <w:rPr>
          <w:rFonts w:hint="eastAsia"/>
          <w:rtl/>
        </w:rPr>
        <w:t>מקדמת</w:t>
      </w:r>
      <w:r w:rsidRPr="00246DE1">
        <w:rPr>
          <w:rtl/>
        </w:rPr>
        <w:t xml:space="preserve"> </w:t>
      </w:r>
      <w:r w:rsidRPr="00246DE1">
        <w:rPr>
          <w:rFonts w:hint="eastAsia"/>
          <w:rtl/>
        </w:rPr>
        <w:t>את</w:t>
      </w:r>
      <w:r w:rsidRPr="00246DE1">
        <w:rPr>
          <w:rtl/>
        </w:rPr>
        <w:t xml:space="preserve"> </w:t>
      </w:r>
      <w:r w:rsidRPr="00246DE1">
        <w:rPr>
          <w:rFonts w:hint="eastAsia"/>
          <w:rtl/>
        </w:rPr>
        <w:t>עניין</w:t>
      </w:r>
      <w:r w:rsidRPr="00246DE1">
        <w:rPr>
          <w:rtl/>
        </w:rPr>
        <w:t xml:space="preserve"> </w:t>
      </w:r>
      <w:r w:rsidRPr="00246DE1">
        <w:rPr>
          <w:rFonts w:hint="eastAsia"/>
          <w:rtl/>
        </w:rPr>
        <w:t>העמיתים</w:t>
      </w:r>
      <w:r w:rsidRPr="00246DE1">
        <w:rPr>
          <w:rtl/>
        </w:rPr>
        <w:t xml:space="preserve"> </w:t>
      </w:r>
      <w:r w:rsidRPr="00246DE1">
        <w:rPr>
          <w:rFonts w:hint="eastAsia"/>
          <w:rtl/>
        </w:rPr>
        <w:t>בקופות</w:t>
      </w:r>
      <w:r w:rsidRPr="00246DE1">
        <w:rPr>
          <w:rtl/>
        </w:rPr>
        <w:t xml:space="preserve"> </w:t>
      </w:r>
      <w:r w:rsidRPr="00246DE1">
        <w:rPr>
          <w:rFonts w:hint="eastAsia"/>
          <w:rtl/>
        </w:rPr>
        <w:t>הגמל</w:t>
      </w:r>
      <w:r w:rsidRPr="00246DE1">
        <w:rPr>
          <w:rtl/>
        </w:rPr>
        <w:t xml:space="preserve">, </w:t>
      </w:r>
      <w:r w:rsidRPr="00246DE1">
        <w:rPr>
          <w:rFonts w:hint="eastAsia"/>
          <w:rtl/>
        </w:rPr>
        <w:t>או</w:t>
      </w:r>
      <w:r w:rsidRPr="00246DE1">
        <w:rPr>
          <w:rtl/>
        </w:rPr>
        <w:t xml:space="preserve"> </w:t>
      </w:r>
      <w:r w:rsidRPr="00246DE1">
        <w:rPr>
          <w:rFonts w:hint="eastAsia"/>
          <w:rtl/>
        </w:rPr>
        <w:t>לכל</w:t>
      </w:r>
      <w:r w:rsidRPr="00246DE1">
        <w:rPr>
          <w:rtl/>
        </w:rPr>
        <w:t xml:space="preserve"> </w:t>
      </w:r>
      <w:r w:rsidRPr="00246DE1">
        <w:rPr>
          <w:rFonts w:hint="eastAsia"/>
          <w:rtl/>
        </w:rPr>
        <w:t>הפחות</w:t>
      </w:r>
      <w:r w:rsidRPr="00246DE1">
        <w:rPr>
          <w:rtl/>
        </w:rPr>
        <w:t xml:space="preserve"> </w:t>
      </w:r>
      <w:r w:rsidRPr="00246DE1">
        <w:rPr>
          <w:rFonts w:hint="eastAsia"/>
          <w:rtl/>
        </w:rPr>
        <w:t>אינה</w:t>
      </w:r>
      <w:r w:rsidRPr="00246DE1">
        <w:rPr>
          <w:rtl/>
        </w:rPr>
        <w:t xml:space="preserve"> </w:t>
      </w:r>
      <w:r w:rsidRPr="00246DE1">
        <w:rPr>
          <w:rFonts w:hint="eastAsia"/>
          <w:rtl/>
        </w:rPr>
        <w:t>פוגעת</w:t>
      </w:r>
      <w:r w:rsidRPr="00246DE1">
        <w:rPr>
          <w:rtl/>
        </w:rPr>
        <w:t xml:space="preserve"> </w:t>
      </w:r>
      <w:r w:rsidRPr="00246DE1">
        <w:rPr>
          <w:rFonts w:hint="eastAsia"/>
          <w:rtl/>
        </w:rPr>
        <w:t>בעניינם</w:t>
      </w:r>
      <w:r w:rsidRPr="00246DE1">
        <w:rPr>
          <w:rtl/>
        </w:rPr>
        <w:t>.</w:t>
      </w:r>
    </w:p>
    <w:p w14:paraId="43D02FCD" w14:textId="77777777" w:rsidR="00B7732A" w:rsidRPr="0054104B" w:rsidRDefault="00B7732A" w:rsidP="00B7732A">
      <w:pPr>
        <w:tabs>
          <w:tab w:val="num" w:pos="663"/>
        </w:tabs>
        <w:ind w:left="663" w:hanging="708"/>
        <w:jc w:val="both"/>
        <w:rPr>
          <w:rtl/>
        </w:rPr>
      </w:pPr>
    </w:p>
    <w:p w14:paraId="24C69295" w14:textId="77777777" w:rsidR="00B7732A" w:rsidRPr="00AE559E" w:rsidRDefault="00B7732A" w:rsidP="00B7732A">
      <w:pPr>
        <w:tabs>
          <w:tab w:val="num" w:pos="663"/>
        </w:tabs>
        <w:ind w:left="663" w:hanging="708"/>
        <w:jc w:val="both"/>
      </w:pPr>
      <w:r>
        <w:rPr>
          <w:rtl/>
        </w:rPr>
        <w:tab/>
      </w:r>
      <w:r w:rsidRPr="00AE559E">
        <w:rPr>
          <w:rFonts w:hint="cs"/>
          <w:rtl/>
        </w:rPr>
        <w:t xml:space="preserve">בהצבעות שבהן אין לחברה המנהלת את המידע הדרוש, או שבשל מגבלות ואילוצי זמן </w:t>
      </w:r>
      <w:r>
        <w:rPr>
          <w:rFonts w:hint="cs"/>
          <w:rtl/>
        </w:rPr>
        <w:t xml:space="preserve">(לוחות זמנים לא סבירים), </w:t>
      </w:r>
      <w:r w:rsidRPr="00AE559E">
        <w:rPr>
          <w:rFonts w:hint="cs"/>
          <w:rtl/>
        </w:rPr>
        <w:t>לא ניתן</w:t>
      </w:r>
      <w:r>
        <w:rPr>
          <w:rFonts w:hint="cs"/>
          <w:rtl/>
        </w:rPr>
        <w:t>,</w:t>
      </w:r>
      <w:r w:rsidRPr="00AE559E">
        <w:rPr>
          <w:rFonts w:hint="cs"/>
          <w:rtl/>
        </w:rPr>
        <w:t xml:space="preserve"> לדעת פורום </w:t>
      </w:r>
      <w:proofErr w:type="spellStart"/>
      <w:r w:rsidRPr="00AE559E">
        <w:rPr>
          <w:rFonts w:hint="cs"/>
          <w:rtl/>
        </w:rPr>
        <w:t>אסיפות</w:t>
      </w:r>
      <w:proofErr w:type="spellEnd"/>
      <w:r w:rsidRPr="00AE559E">
        <w:rPr>
          <w:rFonts w:hint="cs"/>
          <w:rtl/>
        </w:rPr>
        <w:t xml:space="preserve"> כלליות לקבל החלטה מושכלת, </w:t>
      </w:r>
      <w:r>
        <w:rPr>
          <w:rFonts w:hint="cs"/>
          <w:rtl/>
        </w:rPr>
        <w:t>החברה</w:t>
      </w:r>
      <w:r w:rsidRPr="00AE559E">
        <w:rPr>
          <w:rFonts w:hint="cs"/>
          <w:rtl/>
        </w:rPr>
        <w:t xml:space="preserve"> </w:t>
      </w:r>
      <w:r w:rsidRPr="001E6F93">
        <w:rPr>
          <w:rFonts w:hint="eastAsia"/>
          <w:b/>
          <w:bCs/>
          <w:rtl/>
        </w:rPr>
        <w:t>תתנגד</w:t>
      </w:r>
      <w:r w:rsidRPr="00AE559E">
        <w:rPr>
          <w:rFonts w:hint="cs"/>
          <w:rtl/>
        </w:rPr>
        <w:t xml:space="preserve"> להצעת ההחלטה בצירוף נימוק המתייחס להיעדרם של תנאים מספקים לבחינת החלטת ההצבעה לגופה.</w:t>
      </w:r>
      <w:r>
        <w:rPr>
          <w:rFonts w:hint="cs"/>
          <w:rtl/>
        </w:rPr>
        <w:t xml:space="preserve"> </w:t>
      </w:r>
    </w:p>
    <w:p w14:paraId="70F22010" w14:textId="77777777" w:rsidR="00B7732A" w:rsidRDefault="00B7732A" w:rsidP="00B7732A">
      <w:pPr>
        <w:tabs>
          <w:tab w:val="num" w:pos="663"/>
        </w:tabs>
        <w:ind w:left="663" w:hanging="708"/>
        <w:jc w:val="both"/>
        <w:rPr>
          <w:rtl/>
        </w:rPr>
      </w:pPr>
    </w:p>
    <w:p w14:paraId="13C50006" w14:textId="77777777" w:rsidR="00B7732A" w:rsidRDefault="00B7732A" w:rsidP="00B7732A">
      <w:pPr>
        <w:tabs>
          <w:tab w:val="num" w:pos="663"/>
        </w:tabs>
        <w:ind w:left="663" w:hanging="708"/>
        <w:jc w:val="both"/>
        <w:rPr>
          <w:rtl/>
        </w:rPr>
      </w:pPr>
      <w:r>
        <w:rPr>
          <w:rtl/>
        </w:rPr>
        <w:tab/>
      </w:r>
      <w:r>
        <w:rPr>
          <w:rFonts w:hint="cs"/>
          <w:rtl/>
        </w:rPr>
        <w:t xml:space="preserve">כמו כן, במסגרת הפעלת שיקול הדעת וקבלת החלטות הצבעה בתאגידים שונים, החברה תבחן את התנהלות התאגידים על פי עקרונות של ממשל תאגידי (כמפורט באמות מידה ממשל תאגידי שפורסמו על ידי החברה). </w:t>
      </w:r>
    </w:p>
    <w:p w14:paraId="079EA38D" w14:textId="77777777" w:rsidR="00B7732A" w:rsidRDefault="00B7732A" w:rsidP="00B7732A">
      <w:pPr>
        <w:tabs>
          <w:tab w:val="num" w:pos="663"/>
        </w:tabs>
        <w:ind w:left="663" w:hanging="708"/>
        <w:jc w:val="both"/>
        <w:rPr>
          <w:rtl/>
        </w:rPr>
      </w:pPr>
    </w:p>
    <w:p w14:paraId="6BF502A1" w14:textId="77777777" w:rsidR="00B7732A" w:rsidRDefault="00B7732A" w:rsidP="00B7732A">
      <w:pPr>
        <w:ind w:left="663"/>
        <w:jc w:val="both"/>
        <w:rPr>
          <w:b/>
          <w:bCs/>
          <w:sz w:val="26"/>
          <w:szCs w:val="26"/>
          <w:u w:val="single"/>
        </w:rPr>
      </w:pPr>
      <w:r>
        <w:rPr>
          <w:rFonts w:hint="cs"/>
          <w:rtl/>
        </w:rPr>
        <w:t xml:space="preserve">חרף האמור לעיל, ניתן לסטות מהמדיניות (בהתאם למנגנונים המפורטים בה), ומתוך מטרה להבטיח את האינטרס הכלכלי של קופות הגמל וטובת העמיתים.   </w:t>
      </w:r>
    </w:p>
    <w:p w14:paraId="3172D359" w14:textId="77777777" w:rsidR="00B7732A" w:rsidRPr="00246DE1" w:rsidRDefault="00B7732A" w:rsidP="00B7732A">
      <w:pPr>
        <w:ind w:left="964"/>
        <w:jc w:val="both"/>
        <w:rPr>
          <w:b/>
          <w:sz w:val="26"/>
          <w:u w:val="single"/>
        </w:rPr>
      </w:pPr>
    </w:p>
    <w:p w14:paraId="1D22D6B9" w14:textId="77777777" w:rsidR="00B7732A" w:rsidRPr="00246DE1" w:rsidRDefault="00B7732A" w:rsidP="00B7732A">
      <w:pPr>
        <w:numPr>
          <w:ilvl w:val="1"/>
          <w:numId w:val="8"/>
        </w:numPr>
        <w:tabs>
          <w:tab w:val="clear" w:pos="964"/>
          <w:tab w:val="num" w:pos="663"/>
        </w:tabs>
        <w:ind w:left="663" w:hanging="708"/>
        <w:jc w:val="both"/>
        <w:rPr>
          <w:b/>
          <w:sz w:val="26"/>
          <w:u w:val="single"/>
        </w:rPr>
      </w:pPr>
      <w:r w:rsidRPr="00246DE1">
        <w:rPr>
          <w:rFonts w:hint="eastAsia"/>
          <w:b/>
          <w:bCs/>
          <w:sz w:val="26"/>
          <w:szCs w:val="26"/>
          <w:u w:val="single"/>
          <w:rtl/>
        </w:rPr>
        <w:t>שינוי</w:t>
      </w:r>
      <w:r w:rsidRPr="00246DE1">
        <w:rPr>
          <w:b/>
          <w:bCs/>
          <w:sz w:val="26"/>
          <w:szCs w:val="26"/>
          <w:u w:val="single"/>
          <w:rtl/>
        </w:rPr>
        <w:t xml:space="preserve"> </w:t>
      </w:r>
      <w:r w:rsidRPr="00246DE1">
        <w:rPr>
          <w:rFonts w:hint="eastAsia"/>
          <w:b/>
          <w:bCs/>
          <w:sz w:val="26"/>
          <w:szCs w:val="26"/>
          <w:u w:val="single"/>
          <w:rtl/>
        </w:rPr>
        <w:t>התקנון</w:t>
      </w:r>
    </w:p>
    <w:p w14:paraId="5C94456E" w14:textId="77777777" w:rsidR="00B7732A" w:rsidRPr="00246DE1" w:rsidRDefault="00B7732A" w:rsidP="00B7732A">
      <w:pPr>
        <w:ind w:left="964"/>
        <w:jc w:val="both"/>
        <w:rPr>
          <w:rtl/>
        </w:rPr>
      </w:pPr>
      <w:r w:rsidRPr="00246DE1">
        <w:rPr>
          <w:rFonts w:hint="eastAsia"/>
          <w:rtl/>
        </w:rPr>
        <w:t>בעת</w:t>
      </w:r>
      <w:r w:rsidRPr="00246DE1">
        <w:rPr>
          <w:rtl/>
        </w:rPr>
        <w:t xml:space="preserve"> הצבעה על ביצוע שינוי/תוספת/מחיקה של מרכיב בתקנון, </w:t>
      </w:r>
      <w:r w:rsidRPr="004A18EA">
        <w:rPr>
          <w:rFonts w:ascii="David" w:hAnsi="David"/>
          <w:rtl/>
        </w:rPr>
        <w:t>יש לבחון</w:t>
      </w:r>
      <w:r w:rsidRPr="00246DE1">
        <w:rPr>
          <w:rtl/>
        </w:rPr>
        <w:t xml:space="preserve"> את השינויים </w:t>
      </w:r>
      <w:r>
        <w:rPr>
          <w:rFonts w:hint="cs"/>
          <w:rtl/>
        </w:rPr>
        <w:t xml:space="preserve">המוצעים בהתאם לקווים המנחים הבאים:  </w:t>
      </w:r>
    </w:p>
    <w:p w14:paraId="3F387F14" w14:textId="77777777" w:rsidR="00B7732A" w:rsidRPr="00246DE1" w:rsidRDefault="00B7732A" w:rsidP="00B7732A">
      <w:pPr>
        <w:ind w:left="1646"/>
        <w:jc w:val="both"/>
      </w:pPr>
    </w:p>
    <w:p w14:paraId="756FEE3D" w14:textId="77777777" w:rsidR="00B7732A" w:rsidRPr="00246DE1" w:rsidRDefault="00B7732A" w:rsidP="00B7732A">
      <w:pPr>
        <w:numPr>
          <w:ilvl w:val="2"/>
          <w:numId w:val="8"/>
        </w:numPr>
        <w:ind w:left="1701" w:hanging="709"/>
        <w:jc w:val="both"/>
      </w:pPr>
      <w:r w:rsidRPr="00246DE1">
        <w:rPr>
          <w:rFonts w:hint="eastAsia"/>
          <w:rtl/>
        </w:rPr>
        <w:t>שינויים</w:t>
      </w:r>
      <w:r w:rsidRPr="00246DE1">
        <w:rPr>
          <w:rtl/>
        </w:rPr>
        <w:t xml:space="preserve">/תוספות </w:t>
      </w:r>
      <w:r w:rsidRPr="00246DE1">
        <w:rPr>
          <w:rFonts w:hint="eastAsia"/>
          <w:rtl/>
        </w:rPr>
        <w:t>אשר</w:t>
      </w:r>
      <w:r w:rsidRPr="00246DE1">
        <w:rPr>
          <w:rtl/>
        </w:rPr>
        <w:t xml:space="preserve"> </w:t>
      </w:r>
      <w:r w:rsidRPr="00246DE1">
        <w:rPr>
          <w:rFonts w:hint="eastAsia"/>
          <w:rtl/>
        </w:rPr>
        <w:t>נועדו</w:t>
      </w:r>
      <w:r w:rsidRPr="00246DE1">
        <w:rPr>
          <w:rtl/>
        </w:rPr>
        <w:t xml:space="preserve"> </w:t>
      </w:r>
      <w:r w:rsidRPr="00246DE1">
        <w:rPr>
          <w:rFonts w:hint="eastAsia"/>
          <w:rtl/>
        </w:rPr>
        <w:t>לצורך</w:t>
      </w:r>
      <w:r w:rsidRPr="00246DE1">
        <w:rPr>
          <w:rtl/>
        </w:rPr>
        <w:t xml:space="preserve"> </w:t>
      </w:r>
      <w:r w:rsidRPr="00246DE1">
        <w:rPr>
          <w:rFonts w:hint="eastAsia"/>
          <w:rtl/>
        </w:rPr>
        <w:t>מתן</w:t>
      </w:r>
      <w:r w:rsidRPr="00246DE1">
        <w:rPr>
          <w:rtl/>
        </w:rPr>
        <w:t xml:space="preserve"> </w:t>
      </w:r>
      <w:r w:rsidRPr="00246DE1">
        <w:rPr>
          <w:rFonts w:hint="eastAsia"/>
          <w:rtl/>
        </w:rPr>
        <w:t>פטור</w:t>
      </w:r>
      <w:r w:rsidRPr="00246DE1">
        <w:rPr>
          <w:rtl/>
        </w:rPr>
        <w:t xml:space="preserve">/שיפוי/ביטוח </w:t>
      </w:r>
      <w:r w:rsidRPr="00246DE1">
        <w:rPr>
          <w:rFonts w:hint="eastAsia"/>
          <w:rtl/>
        </w:rPr>
        <w:t>נושאי</w:t>
      </w:r>
      <w:r w:rsidRPr="00246DE1">
        <w:rPr>
          <w:rtl/>
        </w:rPr>
        <w:t xml:space="preserve"> </w:t>
      </w:r>
      <w:r w:rsidRPr="00246DE1">
        <w:rPr>
          <w:rFonts w:hint="eastAsia"/>
          <w:rtl/>
        </w:rPr>
        <w:t>משרה</w:t>
      </w:r>
      <w:r w:rsidRPr="00AE559E">
        <w:rPr>
          <w:rFonts w:hint="cs"/>
          <w:rtl/>
        </w:rPr>
        <w:t xml:space="preserve"> ועמידתם בהוראות חוק החברות, בשים לב להלימות שבין סכומי השיפוי לחוסנו הפיננסי של התאגיד נשוא ההצבעה</w:t>
      </w:r>
      <w:r>
        <w:rPr>
          <w:rFonts w:hint="cs"/>
          <w:rtl/>
        </w:rPr>
        <w:t xml:space="preserve"> (ובכלל כך הגבלה של סכום השיפוי המותר הקבוע בתקנון ובכתב השיפוי וכן החרגה של הפטור שניתן מהחלטה או עסקה שלבעל השליטה או לנושא משרה כלשהו בחברה יש עניין אישי כאמור)</w:t>
      </w:r>
      <w:r w:rsidRPr="00AE559E">
        <w:rPr>
          <w:rFonts w:hint="cs"/>
          <w:rtl/>
        </w:rPr>
        <w:t>;</w:t>
      </w:r>
    </w:p>
    <w:p w14:paraId="6213A167" w14:textId="77777777" w:rsidR="00B7732A" w:rsidRPr="00246DE1" w:rsidRDefault="00B7732A" w:rsidP="00B7732A">
      <w:pPr>
        <w:tabs>
          <w:tab w:val="left" w:pos="2546"/>
        </w:tabs>
        <w:ind w:left="1646"/>
        <w:jc w:val="both"/>
      </w:pPr>
    </w:p>
    <w:p w14:paraId="2623E761" w14:textId="77777777" w:rsidR="00B7732A" w:rsidRPr="00246DE1" w:rsidRDefault="00B7732A" w:rsidP="00B7732A">
      <w:pPr>
        <w:numPr>
          <w:ilvl w:val="2"/>
          <w:numId w:val="8"/>
        </w:numPr>
        <w:ind w:left="1701" w:hanging="709"/>
        <w:jc w:val="both"/>
      </w:pPr>
      <w:r w:rsidRPr="00246DE1">
        <w:rPr>
          <w:rFonts w:hint="eastAsia"/>
          <w:rtl/>
        </w:rPr>
        <w:t>הוראות</w:t>
      </w:r>
      <w:r w:rsidRPr="00246DE1">
        <w:rPr>
          <w:rtl/>
        </w:rPr>
        <w:t xml:space="preserve"> </w:t>
      </w:r>
      <w:r w:rsidRPr="00246DE1">
        <w:rPr>
          <w:rFonts w:hint="eastAsia"/>
          <w:rtl/>
        </w:rPr>
        <w:t>למינוי</w:t>
      </w:r>
      <w:r w:rsidRPr="00246DE1">
        <w:rPr>
          <w:rtl/>
        </w:rPr>
        <w:t xml:space="preserve">/פיטורי </w:t>
      </w:r>
      <w:r w:rsidRPr="00246DE1">
        <w:rPr>
          <w:rFonts w:hint="eastAsia"/>
          <w:rtl/>
        </w:rPr>
        <w:t>דירקטור</w:t>
      </w:r>
      <w:r w:rsidRPr="00246DE1">
        <w:rPr>
          <w:rtl/>
        </w:rPr>
        <w:t xml:space="preserve"> </w:t>
      </w:r>
      <w:r w:rsidRPr="00246DE1">
        <w:rPr>
          <w:rFonts w:hint="eastAsia"/>
          <w:rtl/>
        </w:rPr>
        <w:t>ותנאי</w:t>
      </w:r>
      <w:r w:rsidRPr="00246DE1">
        <w:rPr>
          <w:rtl/>
        </w:rPr>
        <w:t xml:space="preserve"> </w:t>
      </w:r>
      <w:r w:rsidRPr="00246DE1">
        <w:rPr>
          <w:rFonts w:hint="eastAsia"/>
          <w:rtl/>
        </w:rPr>
        <w:t>כהונתו</w:t>
      </w:r>
      <w:r>
        <w:rPr>
          <w:rFonts w:hint="cs"/>
          <w:rtl/>
        </w:rPr>
        <w:t xml:space="preserve"> ובלבד שהוראות </w:t>
      </w:r>
      <w:r w:rsidRPr="00AE559E">
        <w:rPr>
          <w:rFonts w:hint="cs"/>
          <w:rtl/>
        </w:rPr>
        <w:t xml:space="preserve">אלו יובאו לאישור </w:t>
      </w:r>
      <w:proofErr w:type="spellStart"/>
      <w:r w:rsidRPr="00AE559E">
        <w:rPr>
          <w:rFonts w:hint="cs"/>
          <w:rtl/>
        </w:rPr>
        <w:t>האסיפה</w:t>
      </w:r>
      <w:proofErr w:type="spellEnd"/>
      <w:r w:rsidRPr="00AE559E">
        <w:rPr>
          <w:rFonts w:hint="cs"/>
          <w:rtl/>
        </w:rPr>
        <w:t xml:space="preserve"> בטווח של עד 6 חודשים ממועד אישור הדירקטוריון בנושא</w:t>
      </w:r>
      <w:r w:rsidRPr="00246DE1">
        <w:rPr>
          <w:rtl/>
        </w:rPr>
        <w:t>;</w:t>
      </w:r>
    </w:p>
    <w:p w14:paraId="4A702A7C" w14:textId="77777777" w:rsidR="00B7732A" w:rsidRPr="00246DE1" w:rsidRDefault="00B7732A" w:rsidP="00B7732A">
      <w:pPr>
        <w:tabs>
          <w:tab w:val="left" w:pos="2546"/>
        </w:tabs>
        <w:ind w:left="1646"/>
        <w:jc w:val="both"/>
      </w:pPr>
    </w:p>
    <w:p w14:paraId="4C1AC45E" w14:textId="77777777" w:rsidR="00B7732A" w:rsidRPr="00246DE1" w:rsidRDefault="00B7732A" w:rsidP="00B7732A">
      <w:pPr>
        <w:numPr>
          <w:ilvl w:val="2"/>
          <w:numId w:val="8"/>
        </w:numPr>
        <w:ind w:left="1701" w:hanging="709"/>
        <w:jc w:val="both"/>
      </w:pPr>
      <w:r>
        <w:rPr>
          <w:rFonts w:hint="cs"/>
          <w:rtl/>
        </w:rPr>
        <w:t>התנגדות ל</w:t>
      </w:r>
      <w:r w:rsidRPr="00AE559E">
        <w:rPr>
          <w:rFonts w:hint="cs"/>
          <w:rtl/>
        </w:rPr>
        <w:t xml:space="preserve">שינוי </w:t>
      </w:r>
      <w:r w:rsidRPr="00246DE1">
        <w:rPr>
          <w:rFonts w:hint="eastAsia"/>
          <w:rtl/>
        </w:rPr>
        <w:t>הרוב</w:t>
      </w:r>
      <w:r w:rsidRPr="00246DE1">
        <w:rPr>
          <w:rtl/>
        </w:rPr>
        <w:t xml:space="preserve"> הנדרש לצורך קבלת החלטות – </w:t>
      </w:r>
      <w:r w:rsidRPr="00AE559E">
        <w:rPr>
          <w:rFonts w:hint="cs"/>
          <w:rtl/>
        </w:rPr>
        <w:t xml:space="preserve">ה </w:t>
      </w:r>
      <w:r w:rsidRPr="00246DE1">
        <w:rPr>
          <w:rFonts w:hint="eastAsia"/>
          <w:rtl/>
        </w:rPr>
        <w:t>הפוגע</w:t>
      </w:r>
      <w:r w:rsidRPr="00246DE1">
        <w:rPr>
          <w:rtl/>
        </w:rPr>
        <w:t xml:space="preserve"> </w:t>
      </w:r>
      <w:r w:rsidRPr="00246DE1">
        <w:rPr>
          <w:rFonts w:hint="eastAsia"/>
          <w:rtl/>
        </w:rPr>
        <w:t>ביכולת</w:t>
      </w:r>
      <w:r w:rsidRPr="00246DE1">
        <w:rPr>
          <w:rtl/>
        </w:rPr>
        <w:t xml:space="preserve"> </w:t>
      </w:r>
      <w:r w:rsidRPr="00246DE1">
        <w:rPr>
          <w:rFonts w:hint="eastAsia"/>
          <w:rtl/>
        </w:rPr>
        <w:t>ההשפעה</w:t>
      </w:r>
      <w:r w:rsidRPr="00246DE1">
        <w:rPr>
          <w:rtl/>
        </w:rPr>
        <w:t xml:space="preserve"> </w:t>
      </w:r>
      <w:r w:rsidRPr="00246DE1">
        <w:rPr>
          <w:rFonts w:hint="eastAsia"/>
          <w:rtl/>
        </w:rPr>
        <w:t>של</w:t>
      </w:r>
      <w:r w:rsidRPr="00246DE1">
        <w:rPr>
          <w:rtl/>
        </w:rPr>
        <w:t xml:space="preserve"> </w:t>
      </w:r>
      <w:r w:rsidRPr="00246DE1">
        <w:rPr>
          <w:rFonts w:hint="eastAsia"/>
          <w:rtl/>
        </w:rPr>
        <w:t>המיעוט</w:t>
      </w:r>
      <w:r w:rsidRPr="00AE559E">
        <w:rPr>
          <w:rFonts w:hint="cs"/>
          <w:rtl/>
        </w:rPr>
        <w:t xml:space="preserve"> וב</w:t>
      </w:r>
      <w:r>
        <w:rPr>
          <w:rFonts w:hint="cs"/>
          <w:rtl/>
        </w:rPr>
        <w:t>פרט</w:t>
      </w:r>
      <w:r w:rsidRPr="00AE559E">
        <w:rPr>
          <w:rFonts w:hint="cs"/>
          <w:rtl/>
        </w:rPr>
        <w:t xml:space="preserve"> הקטנת הרוב הנדרש</w:t>
      </w:r>
      <w:r>
        <w:rPr>
          <w:rFonts w:hint="cs"/>
          <w:rtl/>
        </w:rPr>
        <w:t xml:space="preserve"> בהליכים כגון שינוי הון, מיזוג, שינויים בתקנון)</w:t>
      </w:r>
      <w:r w:rsidRPr="00AE559E">
        <w:rPr>
          <w:rFonts w:hint="cs"/>
          <w:rtl/>
        </w:rPr>
        <w:t>;</w:t>
      </w:r>
    </w:p>
    <w:p w14:paraId="39EC2483" w14:textId="77777777" w:rsidR="00B7732A" w:rsidRPr="00246DE1" w:rsidRDefault="00B7732A" w:rsidP="00B7732A">
      <w:pPr>
        <w:tabs>
          <w:tab w:val="left" w:pos="2546"/>
        </w:tabs>
        <w:ind w:left="1646"/>
        <w:jc w:val="both"/>
      </w:pPr>
    </w:p>
    <w:p w14:paraId="334191AE" w14:textId="77777777" w:rsidR="00B7732A" w:rsidRPr="00246DE1" w:rsidRDefault="00B7732A" w:rsidP="00B7732A">
      <w:pPr>
        <w:numPr>
          <w:ilvl w:val="2"/>
          <w:numId w:val="8"/>
        </w:numPr>
        <w:ind w:left="1701" w:hanging="709"/>
        <w:jc w:val="both"/>
      </w:pPr>
      <w:r>
        <w:rPr>
          <w:rFonts w:hint="cs"/>
          <w:rtl/>
        </w:rPr>
        <w:t xml:space="preserve">התנגדות לקביעות </w:t>
      </w:r>
      <w:r w:rsidRPr="00246DE1">
        <w:rPr>
          <w:rFonts w:hint="eastAsia"/>
          <w:rtl/>
        </w:rPr>
        <w:t>הוראות</w:t>
      </w:r>
      <w:r w:rsidRPr="00246DE1">
        <w:rPr>
          <w:rtl/>
        </w:rPr>
        <w:t xml:space="preserve"> </w:t>
      </w:r>
      <w:r>
        <w:rPr>
          <w:rFonts w:hint="cs"/>
          <w:rtl/>
        </w:rPr>
        <w:t>המאפשרות הארכת</w:t>
      </w:r>
      <w:r w:rsidRPr="00246DE1">
        <w:rPr>
          <w:rtl/>
        </w:rPr>
        <w:t xml:space="preserve"> </w:t>
      </w:r>
      <w:r w:rsidRPr="00246DE1">
        <w:rPr>
          <w:rFonts w:hint="eastAsia"/>
          <w:rtl/>
        </w:rPr>
        <w:t>תקופת</w:t>
      </w:r>
      <w:r w:rsidRPr="00246DE1">
        <w:rPr>
          <w:rtl/>
        </w:rPr>
        <w:t xml:space="preserve"> </w:t>
      </w:r>
      <w:r w:rsidRPr="00246DE1">
        <w:rPr>
          <w:rFonts w:hint="eastAsia"/>
          <w:rtl/>
        </w:rPr>
        <w:t>כהונתו</w:t>
      </w:r>
      <w:r w:rsidRPr="00246DE1">
        <w:rPr>
          <w:rtl/>
        </w:rPr>
        <w:t xml:space="preserve"> </w:t>
      </w:r>
      <w:r w:rsidRPr="00246DE1">
        <w:rPr>
          <w:rFonts w:hint="eastAsia"/>
          <w:rtl/>
        </w:rPr>
        <w:t>של</w:t>
      </w:r>
      <w:r w:rsidRPr="00246DE1">
        <w:rPr>
          <w:rtl/>
        </w:rPr>
        <w:t xml:space="preserve"> </w:t>
      </w:r>
      <w:r w:rsidRPr="00246DE1">
        <w:rPr>
          <w:rFonts w:hint="eastAsia"/>
          <w:rtl/>
        </w:rPr>
        <w:t>רו</w:t>
      </w:r>
      <w:r w:rsidRPr="00246DE1">
        <w:rPr>
          <w:rtl/>
        </w:rPr>
        <w:t xml:space="preserve">"ח </w:t>
      </w:r>
      <w:r w:rsidRPr="00246DE1">
        <w:rPr>
          <w:rFonts w:hint="eastAsia"/>
          <w:rtl/>
        </w:rPr>
        <w:t>מבקר</w:t>
      </w:r>
      <w:r w:rsidRPr="00246DE1">
        <w:rPr>
          <w:rtl/>
        </w:rPr>
        <w:t xml:space="preserve"> </w:t>
      </w:r>
      <w:r w:rsidRPr="00246DE1">
        <w:rPr>
          <w:rFonts w:hint="eastAsia"/>
          <w:rtl/>
        </w:rPr>
        <w:t>לחברה</w:t>
      </w:r>
      <w:r>
        <w:rPr>
          <w:rFonts w:hint="cs"/>
          <w:rtl/>
        </w:rPr>
        <w:t xml:space="preserve"> (להבדיל מהחלפת שותף אחראי)</w:t>
      </w:r>
      <w:r w:rsidRPr="00AE559E">
        <w:rPr>
          <w:rFonts w:hint="cs"/>
          <w:rtl/>
        </w:rPr>
        <w:t>;</w:t>
      </w:r>
      <w:r w:rsidRPr="00246DE1">
        <w:rPr>
          <w:rtl/>
        </w:rPr>
        <w:t xml:space="preserve"> </w:t>
      </w:r>
    </w:p>
    <w:p w14:paraId="757E7CC0" w14:textId="77777777" w:rsidR="00B7732A" w:rsidRPr="00246DE1" w:rsidRDefault="00B7732A" w:rsidP="00B7732A">
      <w:pPr>
        <w:tabs>
          <w:tab w:val="left" w:pos="2546"/>
        </w:tabs>
        <w:ind w:left="1646"/>
        <w:jc w:val="both"/>
      </w:pPr>
    </w:p>
    <w:p w14:paraId="1084C8F7" w14:textId="77777777" w:rsidR="00B7732A" w:rsidRPr="00246DE1" w:rsidRDefault="00B7732A" w:rsidP="00B7732A">
      <w:pPr>
        <w:numPr>
          <w:ilvl w:val="2"/>
          <w:numId w:val="8"/>
        </w:numPr>
        <w:ind w:left="1701" w:hanging="709"/>
        <w:jc w:val="both"/>
      </w:pPr>
      <w:r>
        <w:rPr>
          <w:rFonts w:hint="cs"/>
          <w:rtl/>
        </w:rPr>
        <w:lastRenderedPageBreak/>
        <w:t>התנגדות לגריעת</w:t>
      </w:r>
      <w:r w:rsidRPr="00246DE1">
        <w:rPr>
          <w:rtl/>
        </w:rPr>
        <w:t xml:space="preserve"> סמכויות נוספות לידי </w:t>
      </w:r>
      <w:proofErr w:type="spellStart"/>
      <w:r w:rsidRPr="00246DE1">
        <w:rPr>
          <w:rtl/>
        </w:rPr>
        <w:t>האסיפה</w:t>
      </w:r>
      <w:proofErr w:type="spellEnd"/>
      <w:r w:rsidRPr="00246DE1">
        <w:rPr>
          <w:rtl/>
        </w:rPr>
        <w:t xml:space="preserve"> הכללית (מעבר למוקנה </w:t>
      </w:r>
      <w:proofErr w:type="spellStart"/>
      <w:r w:rsidRPr="00246DE1">
        <w:rPr>
          <w:rtl/>
        </w:rPr>
        <w:t>לאסיפה</w:t>
      </w:r>
      <w:proofErr w:type="spellEnd"/>
      <w:r w:rsidRPr="00246DE1">
        <w:rPr>
          <w:rtl/>
        </w:rPr>
        <w:t xml:space="preserve"> הכללית במישרין בחוק החברות);</w:t>
      </w:r>
    </w:p>
    <w:p w14:paraId="511E5EE8" w14:textId="77777777" w:rsidR="00B7732A" w:rsidRPr="00246DE1" w:rsidRDefault="00B7732A" w:rsidP="00B7732A">
      <w:pPr>
        <w:tabs>
          <w:tab w:val="left" w:pos="2546"/>
        </w:tabs>
        <w:ind w:left="1646"/>
        <w:jc w:val="both"/>
      </w:pPr>
    </w:p>
    <w:p w14:paraId="152BC672" w14:textId="77777777" w:rsidR="00B7732A" w:rsidRPr="00246DE1" w:rsidRDefault="00B7732A" w:rsidP="00B7732A">
      <w:pPr>
        <w:numPr>
          <w:ilvl w:val="2"/>
          <w:numId w:val="8"/>
        </w:numPr>
        <w:ind w:left="1701" w:hanging="709"/>
        <w:jc w:val="both"/>
        <w:rPr>
          <w:rtl/>
        </w:rPr>
      </w:pPr>
      <w:r>
        <w:rPr>
          <w:rFonts w:hint="cs"/>
          <w:rtl/>
        </w:rPr>
        <w:t>התנגדות ל</w:t>
      </w:r>
      <w:r w:rsidRPr="00AE559E">
        <w:rPr>
          <w:rFonts w:hint="cs"/>
          <w:rtl/>
        </w:rPr>
        <w:t>שינויים</w:t>
      </w:r>
      <w:r w:rsidRPr="00246DE1">
        <w:rPr>
          <w:rtl/>
        </w:rPr>
        <w:t xml:space="preserve"> אשר עשויים לפגוע בזכויות סוג מניות </w:t>
      </w:r>
      <w:r w:rsidRPr="00246DE1">
        <w:rPr>
          <w:rFonts w:hint="eastAsia"/>
          <w:rtl/>
        </w:rPr>
        <w:t>או</w:t>
      </w:r>
      <w:r w:rsidRPr="00246DE1">
        <w:rPr>
          <w:rtl/>
        </w:rPr>
        <w:t xml:space="preserve"> נייר </w:t>
      </w:r>
      <w:r w:rsidRPr="00246DE1">
        <w:rPr>
          <w:rFonts w:hint="eastAsia"/>
          <w:rtl/>
        </w:rPr>
        <w:t>ערך</w:t>
      </w:r>
      <w:r w:rsidRPr="00246DE1">
        <w:rPr>
          <w:rtl/>
        </w:rPr>
        <w:t xml:space="preserve"> ספציפי ובעיקר סוג </w:t>
      </w:r>
      <w:r w:rsidRPr="00246DE1">
        <w:rPr>
          <w:rFonts w:hint="eastAsia"/>
          <w:rtl/>
        </w:rPr>
        <w:t>מניות</w:t>
      </w:r>
      <w:r w:rsidRPr="00246DE1">
        <w:rPr>
          <w:rtl/>
        </w:rPr>
        <w:t>/ני</w:t>
      </w:r>
      <w:r w:rsidRPr="00246DE1">
        <w:rPr>
          <w:rFonts w:hint="eastAsia"/>
          <w:rtl/>
        </w:rPr>
        <w:t>ירות</w:t>
      </w:r>
      <w:r w:rsidRPr="00246DE1">
        <w:rPr>
          <w:rtl/>
        </w:rPr>
        <w:t xml:space="preserve"> </w:t>
      </w:r>
      <w:r w:rsidRPr="00246DE1">
        <w:rPr>
          <w:rFonts w:hint="eastAsia"/>
          <w:rtl/>
        </w:rPr>
        <w:t>ערך</w:t>
      </w:r>
      <w:r w:rsidRPr="00246DE1">
        <w:rPr>
          <w:rtl/>
        </w:rPr>
        <w:t xml:space="preserve"> הכלולים </w:t>
      </w:r>
      <w:r w:rsidRPr="00AE559E">
        <w:rPr>
          <w:rFonts w:hint="cs"/>
          <w:rtl/>
        </w:rPr>
        <w:t xml:space="preserve">היחידות </w:t>
      </w:r>
      <w:r w:rsidRPr="00246DE1">
        <w:rPr>
          <w:rFonts w:hint="eastAsia"/>
          <w:rtl/>
        </w:rPr>
        <w:t>בנכסי</w:t>
      </w:r>
      <w:r w:rsidRPr="00246DE1">
        <w:rPr>
          <w:rtl/>
        </w:rPr>
        <w:t xml:space="preserve"> </w:t>
      </w:r>
      <w:r w:rsidRPr="00246DE1">
        <w:rPr>
          <w:rFonts w:hint="eastAsia"/>
          <w:rtl/>
        </w:rPr>
        <w:t>הקופות</w:t>
      </w:r>
      <w:r w:rsidRPr="00246DE1">
        <w:rPr>
          <w:rtl/>
        </w:rPr>
        <w:t>;</w:t>
      </w:r>
    </w:p>
    <w:p w14:paraId="4B68C6ED" w14:textId="77777777" w:rsidR="00B7732A" w:rsidRPr="00246DE1" w:rsidRDefault="00B7732A" w:rsidP="00B7732A">
      <w:pPr>
        <w:tabs>
          <w:tab w:val="left" w:pos="2546"/>
        </w:tabs>
        <w:ind w:left="1646"/>
        <w:jc w:val="both"/>
      </w:pPr>
    </w:p>
    <w:p w14:paraId="0DA43ED4" w14:textId="77777777" w:rsidR="00B7732A" w:rsidRPr="00246DE1" w:rsidRDefault="00B7732A" w:rsidP="00B7732A">
      <w:pPr>
        <w:numPr>
          <w:ilvl w:val="2"/>
          <w:numId w:val="8"/>
        </w:numPr>
        <w:ind w:left="1701" w:hanging="709"/>
        <w:jc w:val="both"/>
      </w:pPr>
      <w:r>
        <w:rPr>
          <w:rFonts w:hint="cs"/>
          <w:rtl/>
        </w:rPr>
        <w:t>התנגדות בכל הנוגע ל</w:t>
      </w:r>
      <w:r w:rsidRPr="00AE559E">
        <w:rPr>
          <w:rFonts w:hint="cs"/>
          <w:rtl/>
        </w:rPr>
        <w:t>קביעת</w:t>
      </w:r>
      <w:r w:rsidRPr="00246DE1">
        <w:rPr>
          <w:rtl/>
        </w:rPr>
        <w:t xml:space="preserve"> הוראות לאישור עסקאות חריגות/שאינן חריגות</w:t>
      </w:r>
      <w:r>
        <w:rPr>
          <w:rFonts w:hint="cs"/>
          <w:rtl/>
        </w:rPr>
        <w:t xml:space="preserve"> והתנגדות להוראות תקנוניות המאפשרות כינוס </w:t>
      </w:r>
      <w:proofErr w:type="spellStart"/>
      <w:r>
        <w:rPr>
          <w:rFonts w:hint="cs"/>
          <w:rtl/>
        </w:rPr>
        <w:t>אסיפות</w:t>
      </w:r>
      <w:proofErr w:type="spellEnd"/>
      <w:r>
        <w:rPr>
          <w:rFonts w:hint="cs"/>
          <w:rtl/>
        </w:rPr>
        <w:t xml:space="preserve"> כללית במרווחי זמן קצרים שאינם מאפשרים קבלת החלטת מושכלת</w:t>
      </w:r>
      <w:r w:rsidRPr="00246DE1">
        <w:rPr>
          <w:rtl/>
        </w:rPr>
        <w:t>.</w:t>
      </w:r>
    </w:p>
    <w:p w14:paraId="710AFE7D" w14:textId="77777777" w:rsidR="00B7732A" w:rsidRPr="00246DE1" w:rsidRDefault="00B7732A" w:rsidP="00B7732A">
      <w:pPr>
        <w:jc w:val="both"/>
        <w:rPr>
          <w:rtl/>
        </w:rPr>
      </w:pPr>
    </w:p>
    <w:p w14:paraId="4DD1F972" w14:textId="77777777" w:rsidR="00B7732A" w:rsidRPr="00246DE1" w:rsidRDefault="00B7732A" w:rsidP="00B7732A">
      <w:pPr>
        <w:numPr>
          <w:ilvl w:val="1"/>
          <w:numId w:val="8"/>
        </w:numPr>
        <w:tabs>
          <w:tab w:val="clear" w:pos="964"/>
          <w:tab w:val="num" w:pos="663"/>
        </w:tabs>
        <w:ind w:left="663" w:hanging="708"/>
        <w:jc w:val="both"/>
        <w:rPr>
          <w:b/>
          <w:sz w:val="26"/>
          <w:u w:val="single"/>
        </w:rPr>
      </w:pPr>
      <w:bookmarkStart w:id="1" w:name="_Ref78190877"/>
      <w:bookmarkStart w:id="2" w:name="_Toc180491156"/>
      <w:r w:rsidRPr="00246DE1">
        <w:rPr>
          <w:rFonts w:hint="eastAsia"/>
          <w:b/>
          <w:bCs/>
          <w:sz w:val="26"/>
          <w:szCs w:val="26"/>
          <w:u w:val="single"/>
          <w:rtl/>
        </w:rPr>
        <w:t>מינוי</w:t>
      </w:r>
      <w:r w:rsidRPr="00246DE1">
        <w:rPr>
          <w:b/>
          <w:bCs/>
          <w:sz w:val="26"/>
          <w:szCs w:val="26"/>
          <w:u w:val="single"/>
          <w:rtl/>
        </w:rPr>
        <w:t xml:space="preserve"> </w:t>
      </w:r>
      <w:r w:rsidRPr="00246DE1">
        <w:rPr>
          <w:rFonts w:hint="eastAsia"/>
          <w:b/>
          <w:bCs/>
          <w:sz w:val="26"/>
          <w:szCs w:val="26"/>
          <w:u w:val="single"/>
          <w:rtl/>
        </w:rPr>
        <w:t>דירקטורים</w:t>
      </w:r>
      <w:bookmarkEnd w:id="1"/>
      <w:bookmarkEnd w:id="2"/>
      <w:r w:rsidRPr="00246DE1">
        <w:rPr>
          <w:b/>
          <w:bCs/>
          <w:sz w:val="26"/>
          <w:szCs w:val="26"/>
          <w:u w:val="single"/>
          <w:rtl/>
        </w:rPr>
        <w:t xml:space="preserve"> ונושאי משרה</w:t>
      </w:r>
      <w:r w:rsidRPr="00033338">
        <w:rPr>
          <w:rFonts w:hint="cs"/>
          <w:b/>
          <w:bCs/>
          <w:sz w:val="26"/>
          <w:szCs w:val="26"/>
          <w:u w:val="single"/>
          <w:rtl/>
        </w:rPr>
        <w:t xml:space="preserve"> והרכב הדירקטוריון</w:t>
      </w:r>
    </w:p>
    <w:p w14:paraId="0B5B63F5" w14:textId="77777777" w:rsidR="00B7732A" w:rsidRPr="00246DE1" w:rsidRDefault="00B7732A" w:rsidP="00B7732A">
      <w:pPr>
        <w:numPr>
          <w:ilvl w:val="2"/>
          <w:numId w:val="8"/>
        </w:numPr>
        <w:ind w:left="1701" w:hanging="709"/>
        <w:jc w:val="both"/>
      </w:pPr>
      <w:bookmarkStart w:id="3" w:name="Seif58"/>
      <w:bookmarkEnd w:id="3"/>
      <w:r>
        <w:rPr>
          <w:rFonts w:hint="cs"/>
          <w:rtl/>
        </w:rPr>
        <w:t xml:space="preserve">בחינת כשירות וכישורי הדירקטור, תיבחן על פי המידע הזמין המצוי בידי החברה ובכלל כך מידע המפורסם על ידי התאגיד ומידע נוסף שנאסף ו/או נמצא ברשות החברה. </w:t>
      </w:r>
      <w:r w:rsidRPr="00246DE1">
        <w:rPr>
          <w:rFonts w:hint="eastAsia"/>
          <w:rtl/>
        </w:rPr>
        <w:t>ככלל</w:t>
      </w:r>
      <w:r w:rsidRPr="00246DE1">
        <w:rPr>
          <w:rtl/>
        </w:rPr>
        <w:t xml:space="preserve">, </w:t>
      </w:r>
      <w:r w:rsidRPr="00246DE1">
        <w:rPr>
          <w:rFonts w:hint="eastAsia"/>
          <w:rtl/>
        </w:rPr>
        <w:t>החברה</w:t>
      </w:r>
      <w:r w:rsidRPr="00246DE1">
        <w:rPr>
          <w:rtl/>
        </w:rPr>
        <w:t xml:space="preserve"> </w:t>
      </w:r>
      <w:r w:rsidRPr="004A18EA">
        <w:rPr>
          <w:rFonts w:ascii="David" w:hAnsi="David"/>
          <w:rtl/>
        </w:rPr>
        <w:t xml:space="preserve">המנהלת </w:t>
      </w:r>
      <w:r w:rsidRPr="00246DE1">
        <w:rPr>
          <w:rFonts w:hint="eastAsia"/>
          <w:rtl/>
        </w:rPr>
        <w:t>תתנגד</w:t>
      </w:r>
      <w:r w:rsidRPr="00246DE1">
        <w:rPr>
          <w:rtl/>
        </w:rPr>
        <w:t xml:space="preserve"> למינוי דירקטורים/נושאי משרה </w:t>
      </w:r>
      <w:r w:rsidRPr="00246DE1">
        <w:rPr>
          <w:rFonts w:hint="eastAsia"/>
          <w:rtl/>
        </w:rPr>
        <w:t>מקום</w:t>
      </w:r>
      <w:r w:rsidRPr="00246DE1">
        <w:rPr>
          <w:rtl/>
        </w:rPr>
        <w:t xml:space="preserve"> </w:t>
      </w:r>
      <w:r w:rsidRPr="00AE559E">
        <w:rPr>
          <w:rFonts w:hint="cs"/>
          <w:rtl/>
        </w:rPr>
        <w:t>בו</w:t>
      </w:r>
      <w:r w:rsidRPr="00246DE1">
        <w:rPr>
          <w:rtl/>
        </w:rPr>
        <w:t xml:space="preserve"> התאגיד לא פרסם מידע מספק אודות הדירקטור/נושא המשרה הממונה, שיאפשר לה לבחון את התאמתו וכשירותו לתפקיד (במינוי של דירקטור חיצוני </w:t>
      </w:r>
      <w:r w:rsidRPr="004A18EA">
        <w:rPr>
          <w:rFonts w:ascii="David" w:hAnsi="David"/>
          <w:rtl/>
        </w:rPr>
        <w:t>יש לוודא,</w:t>
      </w:r>
      <w:r w:rsidRPr="00246DE1">
        <w:rPr>
          <w:rtl/>
        </w:rPr>
        <w:t xml:space="preserve"> </w:t>
      </w:r>
      <w:r w:rsidRPr="00246DE1">
        <w:rPr>
          <w:rFonts w:hint="eastAsia"/>
          <w:rtl/>
        </w:rPr>
        <w:t>כי</w:t>
      </w:r>
      <w:r w:rsidRPr="00246DE1">
        <w:rPr>
          <w:rtl/>
        </w:rPr>
        <w:t xml:space="preserve"> </w:t>
      </w:r>
      <w:r w:rsidRPr="004A18EA">
        <w:rPr>
          <w:rFonts w:ascii="David" w:hAnsi="David"/>
          <w:rtl/>
        </w:rPr>
        <w:t>החברה פרסמה</w:t>
      </w:r>
      <w:r w:rsidRPr="00246DE1">
        <w:rPr>
          <w:rtl/>
        </w:rPr>
        <w:t xml:space="preserve"> </w:t>
      </w:r>
      <w:r w:rsidRPr="00246DE1">
        <w:rPr>
          <w:rFonts w:hint="eastAsia"/>
          <w:rtl/>
        </w:rPr>
        <w:t>את</w:t>
      </w:r>
      <w:r w:rsidRPr="00246DE1">
        <w:rPr>
          <w:rtl/>
        </w:rPr>
        <w:t xml:space="preserve"> </w:t>
      </w:r>
      <w:r w:rsidRPr="00246DE1">
        <w:rPr>
          <w:rFonts w:hint="eastAsia"/>
          <w:rtl/>
        </w:rPr>
        <w:t>כל</w:t>
      </w:r>
      <w:r w:rsidRPr="00246DE1">
        <w:rPr>
          <w:rtl/>
        </w:rPr>
        <w:t xml:space="preserve"> </w:t>
      </w:r>
      <w:r w:rsidRPr="00246DE1">
        <w:rPr>
          <w:rFonts w:hint="eastAsia"/>
          <w:rtl/>
        </w:rPr>
        <w:t>הפרטים</w:t>
      </w:r>
      <w:r w:rsidRPr="00246DE1">
        <w:rPr>
          <w:rtl/>
        </w:rPr>
        <w:t xml:space="preserve"> </w:t>
      </w:r>
      <w:r w:rsidRPr="00246DE1">
        <w:rPr>
          <w:rFonts w:hint="eastAsia"/>
          <w:rtl/>
        </w:rPr>
        <w:t>וההצהרות</w:t>
      </w:r>
      <w:r w:rsidRPr="00246DE1">
        <w:rPr>
          <w:rtl/>
        </w:rPr>
        <w:t xml:space="preserve"> </w:t>
      </w:r>
      <w:r w:rsidRPr="00246DE1">
        <w:rPr>
          <w:rFonts w:hint="eastAsia"/>
          <w:rtl/>
        </w:rPr>
        <w:t>הנדרשים</w:t>
      </w:r>
      <w:r w:rsidRPr="00246DE1">
        <w:rPr>
          <w:rtl/>
        </w:rPr>
        <w:t xml:space="preserve"> </w:t>
      </w:r>
      <w:r w:rsidRPr="00246DE1">
        <w:rPr>
          <w:rFonts w:hint="eastAsia"/>
          <w:rtl/>
        </w:rPr>
        <w:t>על</w:t>
      </w:r>
      <w:r w:rsidRPr="00246DE1">
        <w:rPr>
          <w:rtl/>
        </w:rPr>
        <w:t xml:space="preserve"> </w:t>
      </w:r>
      <w:r w:rsidRPr="00246DE1">
        <w:rPr>
          <w:rFonts w:hint="eastAsia"/>
          <w:rtl/>
        </w:rPr>
        <w:t>פי</w:t>
      </w:r>
      <w:r w:rsidRPr="00246DE1">
        <w:rPr>
          <w:rtl/>
        </w:rPr>
        <w:t xml:space="preserve"> </w:t>
      </w:r>
      <w:r w:rsidRPr="00246DE1">
        <w:rPr>
          <w:rFonts w:hint="eastAsia"/>
          <w:rtl/>
        </w:rPr>
        <w:t>כל</w:t>
      </w:r>
      <w:r w:rsidRPr="00246DE1">
        <w:rPr>
          <w:rtl/>
        </w:rPr>
        <w:t xml:space="preserve"> </w:t>
      </w:r>
      <w:r w:rsidRPr="00246DE1">
        <w:rPr>
          <w:rFonts w:hint="eastAsia"/>
          <w:rtl/>
        </w:rPr>
        <w:t>דין</w:t>
      </w:r>
      <w:r w:rsidRPr="00246DE1">
        <w:rPr>
          <w:rtl/>
        </w:rPr>
        <w:t>).</w:t>
      </w:r>
    </w:p>
    <w:p w14:paraId="4C1663CD" w14:textId="77777777" w:rsidR="00B7732A" w:rsidRPr="00246DE1" w:rsidRDefault="00B7732A" w:rsidP="00B7732A">
      <w:pPr>
        <w:ind w:left="1701"/>
        <w:jc w:val="both"/>
      </w:pPr>
    </w:p>
    <w:p w14:paraId="11FF9959" w14:textId="77777777" w:rsidR="00B7732A" w:rsidRDefault="00B7732A" w:rsidP="00B7732A">
      <w:pPr>
        <w:numPr>
          <w:ilvl w:val="2"/>
          <w:numId w:val="8"/>
        </w:numPr>
        <w:ind w:left="1701" w:hanging="709"/>
        <w:jc w:val="both"/>
      </w:pPr>
      <w:r>
        <w:rPr>
          <w:rFonts w:hint="cs"/>
          <w:rtl/>
        </w:rPr>
        <w:t xml:space="preserve">החלטות בדבר מינויים, תתחשב, בין היתר, באתגרים העומדים בפני התאגיד, הרכב הדירקטוריון הנוכחי ערב ההצבה והצורך בשיבוץ פונקציות בתחומים קריטיים להצלחת התאגיד, כמו גם הצורך להבטיח את זכויות בעלי המניות מקרב הציבור באמצעות מערכת איזונים, שיעורם של הדירקטורים החיצוניים והבלתי תלויים ומידת השפעתם.  </w:t>
      </w:r>
    </w:p>
    <w:p w14:paraId="15AAB810" w14:textId="77777777" w:rsidR="00B7732A" w:rsidRDefault="00B7732A" w:rsidP="00B7732A">
      <w:pPr>
        <w:pStyle w:val="a7"/>
        <w:rPr>
          <w:rtl/>
        </w:rPr>
      </w:pPr>
    </w:p>
    <w:p w14:paraId="5163F14A" w14:textId="77777777" w:rsidR="00B7732A" w:rsidRPr="00AE559E" w:rsidRDefault="00B7732A" w:rsidP="00B7732A">
      <w:pPr>
        <w:numPr>
          <w:ilvl w:val="2"/>
          <w:numId w:val="8"/>
        </w:numPr>
        <w:ind w:left="1701" w:hanging="709"/>
        <w:jc w:val="both"/>
      </w:pPr>
      <w:r w:rsidRPr="000A6869">
        <w:rPr>
          <w:rFonts w:hint="cs"/>
          <w:rtl/>
        </w:rPr>
        <w:t xml:space="preserve">ככלל, החברה אינה פוסלת הצעת מועמדים מטעמה בדירקטוריונים מכהנים וזאת על בסיס שקלול של פרמטרים ובכללם גודל ההחזקה בתאגיד נשוא ההצבעה, מידת המעורבות של החברה, איכות הממשל התאגידי וכן נסיבות נוספות כגון כינונה של ועדת איתור בלתי תלויה </w:t>
      </w:r>
      <w:r>
        <w:rPr>
          <w:rFonts w:hint="cs"/>
          <w:rtl/>
        </w:rPr>
        <w:t xml:space="preserve">מצד התאגיד </w:t>
      </w:r>
      <w:r w:rsidRPr="000A6869">
        <w:rPr>
          <w:rFonts w:hint="cs"/>
          <w:rtl/>
        </w:rPr>
        <w:t xml:space="preserve">ומידת שביעות רצון החברה </w:t>
      </w:r>
      <w:r>
        <w:rPr>
          <w:rFonts w:hint="cs"/>
          <w:rtl/>
        </w:rPr>
        <w:t xml:space="preserve">מהתנהלותו של התאגיד. במקרה של הצעת מועמדים מטעם החברה, באחריות מנהל ההשקעות הראשי של החברה למסור דיווח בנושא לוועדת ההשקעות של החברה. </w:t>
      </w:r>
    </w:p>
    <w:p w14:paraId="022C758F" w14:textId="77777777" w:rsidR="00B7732A" w:rsidRPr="00936E40" w:rsidRDefault="00B7732A" w:rsidP="00B7732A">
      <w:pPr>
        <w:ind w:left="1701"/>
        <w:jc w:val="both"/>
      </w:pPr>
    </w:p>
    <w:p w14:paraId="7EA6A1F9" w14:textId="77777777" w:rsidR="00B7732A" w:rsidRPr="00AE559E" w:rsidRDefault="00B7732A" w:rsidP="00B7732A">
      <w:pPr>
        <w:numPr>
          <w:ilvl w:val="2"/>
          <w:numId w:val="8"/>
        </w:numPr>
        <w:ind w:left="1701" w:hanging="709"/>
        <w:jc w:val="both"/>
        <w:rPr>
          <w:rtl/>
        </w:rPr>
      </w:pPr>
      <w:r>
        <w:rPr>
          <w:rFonts w:hint="cs"/>
          <w:rtl/>
        </w:rPr>
        <w:t>החלטות בתחום מינוי דירקטורים והרכב הדירקטוריון תתבסס על הקווים המנחים הבאים</w:t>
      </w:r>
      <w:r w:rsidRPr="00AE559E">
        <w:rPr>
          <w:rFonts w:hint="cs"/>
          <w:rtl/>
        </w:rPr>
        <w:t>:</w:t>
      </w:r>
    </w:p>
    <w:p w14:paraId="59A0C20C" w14:textId="77777777" w:rsidR="00B7732A" w:rsidRDefault="00B7732A" w:rsidP="00B7732A">
      <w:pPr>
        <w:jc w:val="both"/>
        <w:rPr>
          <w:u w:val="single"/>
          <w:rtl/>
        </w:rPr>
      </w:pPr>
    </w:p>
    <w:p w14:paraId="07412932" w14:textId="77777777" w:rsidR="00B7732A" w:rsidRPr="00A91673" w:rsidRDefault="00B7732A" w:rsidP="00B7732A">
      <w:pPr>
        <w:ind w:left="709" w:firstLine="709"/>
        <w:jc w:val="both"/>
        <w:rPr>
          <w:b/>
          <w:bCs/>
          <w:u w:val="single"/>
          <w:rtl/>
        </w:rPr>
      </w:pPr>
      <w:r w:rsidRPr="00033338">
        <w:rPr>
          <w:rFonts w:hint="cs"/>
          <w:b/>
          <w:bCs/>
          <w:u w:val="single"/>
          <w:rtl/>
        </w:rPr>
        <w:t>הרכב הדירקטוריון</w:t>
      </w:r>
    </w:p>
    <w:p w14:paraId="69D606AE" w14:textId="77777777" w:rsidR="00B7732A" w:rsidRPr="00936E40" w:rsidRDefault="00B7732A" w:rsidP="00B7732A">
      <w:pPr>
        <w:ind w:left="709"/>
        <w:jc w:val="both"/>
        <w:rPr>
          <w:u w:val="single"/>
        </w:rPr>
      </w:pPr>
    </w:p>
    <w:p w14:paraId="52CB1ECC" w14:textId="77777777" w:rsidR="00B7732A" w:rsidRPr="00AE559E" w:rsidRDefault="00B7732A" w:rsidP="00B7732A">
      <w:pPr>
        <w:numPr>
          <w:ilvl w:val="2"/>
          <w:numId w:val="8"/>
        </w:numPr>
        <w:jc w:val="both"/>
      </w:pPr>
      <w:r w:rsidRPr="00AE559E">
        <w:rPr>
          <w:rFonts w:hint="cs"/>
          <w:rtl/>
        </w:rPr>
        <w:t>מספרם הכולל של הדירקטורים</w:t>
      </w:r>
      <w:r>
        <w:rPr>
          <w:rFonts w:hint="cs"/>
          <w:rtl/>
        </w:rPr>
        <w:t xml:space="preserve"> יותאם להיקף ואופי הפעילות של התאגיד. ככלל, </w:t>
      </w:r>
      <w:r w:rsidRPr="00AE559E">
        <w:rPr>
          <w:rFonts w:hint="cs"/>
          <w:rtl/>
        </w:rPr>
        <w:t xml:space="preserve">החברה תתמוך בדירקטוריון שהיקפו המקסימלי </w:t>
      </w:r>
      <w:r>
        <w:rPr>
          <w:rFonts w:hint="cs"/>
          <w:rtl/>
        </w:rPr>
        <w:t>לא יעלה על 11</w:t>
      </w:r>
      <w:r w:rsidRPr="00AE559E">
        <w:rPr>
          <w:rFonts w:hint="cs"/>
          <w:rtl/>
        </w:rPr>
        <w:t xml:space="preserve"> חברים (למעט בתאגידים הנדרשים לעמוד בכללי רגולציה המחייבים מספר רב יותר). החלטה פרטנית תתקבל בהתאם לגודל התאגיד, אופי פעילותו ומורכבותו</w:t>
      </w:r>
      <w:r>
        <w:rPr>
          <w:rFonts w:hint="cs"/>
          <w:rtl/>
        </w:rPr>
        <w:t xml:space="preserve">, </w:t>
      </w:r>
      <w:r w:rsidRPr="00AE559E">
        <w:rPr>
          <w:rFonts w:hint="cs"/>
          <w:rtl/>
        </w:rPr>
        <w:t xml:space="preserve">כאשר הנטייה תהיה לתמוך בדירקטוריון בעל היקף משתתפים מצומצם ככל הניתן. </w:t>
      </w:r>
      <w:r>
        <w:rPr>
          <w:rFonts w:hint="cs"/>
          <w:rtl/>
        </w:rPr>
        <w:t xml:space="preserve"> </w:t>
      </w:r>
    </w:p>
    <w:p w14:paraId="55694CED" w14:textId="77777777" w:rsidR="00B7732A" w:rsidRPr="00246DE1" w:rsidRDefault="00B7732A" w:rsidP="00B7732A">
      <w:pPr>
        <w:ind w:left="2977"/>
        <w:jc w:val="both"/>
      </w:pPr>
    </w:p>
    <w:p w14:paraId="43B9119D" w14:textId="77777777" w:rsidR="00B7732A" w:rsidRPr="00246DE1" w:rsidRDefault="00B7732A" w:rsidP="00B7732A">
      <w:pPr>
        <w:numPr>
          <w:ilvl w:val="2"/>
          <w:numId w:val="8"/>
        </w:numPr>
        <w:jc w:val="both"/>
      </w:pPr>
      <w:r w:rsidRPr="00246DE1">
        <w:rPr>
          <w:rFonts w:hint="eastAsia"/>
          <w:rtl/>
        </w:rPr>
        <w:t>מספר</w:t>
      </w:r>
      <w:r w:rsidRPr="00246DE1">
        <w:rPr>
          <w:rtl/>
        </w:rPr>
        <w:t xml:space="preserve"> </w:t>
      </w:r>
      <w:r w:rsidRPr="00246DE1">
        <w:rPr>
          <w:rFonts w:hint="eastAsia"/>
          <w:rtl/>
        </w:rPr>
        <w:t>חברי</w:t>
      </w:r>
      <w:r w:rsidRPr="00246DE1">
        <w:rPr>
          <w:rtl/>
        </w:rPr>
        <w:t xml:space="preserve"> </w:t>
      </w:r>
      <w:r w:rsidRPr="00246DE1">
        <w:rPr>
          <w:rFonts w:hint="eastAsia"/>
          <w:rtl/>
        </w:rPr>
        <w:t>הדירקטוריון</w:t>
      </w:r>
      <w:r w:rsidRPr="00246DE1">
        <w:rPr>
          <w:rtl/>
        </w:rPr>
        <w:t xml:space="preserve"> </w:t>
      </w:r>
      <w:r w:rsidRPr="00246DE1">
        <w:rPr>
          <w:rFonts w:hint="eastAsia"/>
          <w:rtl/>
        </w:rPr>
        <w:t>הנמנים</w:t>
      </w:r>
      <w:r w:rsidRPr="00246DE1">
        <w:rPr>
          <w:rtl/>
        </w:rPr>
        <w:t xml:space="preserve"> </w:t>
      </w:r>
      <w:r w:rsidRPr="00246DE1">
        <w:rPr>
          <w:rFonts w:hint="eastAsia"/>
          <w:rtl/>
        </w:rPr>
        <w:t>על</w:t>
      </w:r>
      <w:r w:rsidRPr="00246DE1">
        <w:rPr>
          <w:rtl/>
        </w:rPr>
        <w:t xml:space="preserve"> </w:t>
      </w:r>
      <w:r w:rsidRPr="00246DE1">
        <w:rPr>
          <w:rFonts w:hint="eastAsia"/>
          <w:rtl/>
        </w:rPr>
        <w:t>בני</w:t>
      </w:r>
      <w:r w:rsidRPr="00246DE1">
        <w:rPr>
          <w:rtl/>
        </w:rPr>
        <w:t xml:space="preserve"> </w:t>
      </w:r>
      <w:r w:rsidRPr="00246DE1">
        <w:rPr>
          <w:rFonts w:hint="eastAsia"/>
          <w:rtl/>
        </w:rPr>
        <w:t>משפחתו</w:t>
      </w:r>
      <w:r w:rsidRPr="00246DE1">
        <w:rPr>
          <w:rtl/>
        </w:rPr>
        <w:t xml:space="preserve"> </w:t>
      </w:r>
      <w:r w:rsidRPr="00246DE1">
        <w:rPr>
          <w:rFonts w:hint="eastAsia"/>
          <w:rtl/>
        </w:rPr>
        <w:t>של</w:t>
      </w:r>
      <w:r w:rsidRPr="00246DE1">
        <w:rPr>
          <w:rtl/>
        </w:rPr>
        <w:t xml:space="preserve"> </w:t>
      </w:r>
      <w:r w:rsidRPr="00246DE1">
        <w:rPr>
          <w:rFonts w:hint="eastAsia"/>
          <w:rtl/>
        </w:rPr>
        <w:t>בעל</w:t>
      </w:r>
      <w:r w:rsidRPr="00246DE1">
        <w:rPr>
          <w:rtl/>
        </w:rPr>
        <w:t xml:space="preserve"> </w:t>
      </w:r>
      <w:r w:rsidRPr="00246DE1">
        <w:rPr>
          <w:rFonts w:hint="eastAsia"/>
          <w:rtl/>
        </w:rPr>
        <w:t>השליטה</w:t>
      </w:r>
      <w:r w:rsidRPr="00246DE1">
        <w:rPr>
          <w:rtl/>
        </w:rPr>
        <w:t xml:space="preserve"> </w:t>
      </w:r>
      <w:r w:rsidRPr="00246DE1">
        <w:rPr>
          <w:rFonts w:hint="eastAsia"/>
          <w:rtl/>
        </w:rPr>
        <w:t>או</w:t>
      </w:r>
      <w:r w:rsidRPr="00246DE1">
        <w:rPr>
          <w:rtl/>
        </w:rPr>
        <w:t xml:space="preserve"> </w:t>
      </w:r>
      <w:r w:rsidRPr="00246DE1">
        <w:rPr>
          <w:rFonts w:hint="eastAsia"/>
          <w:rtl/>
        </w:rPr>
        <w:t>מכהנים</w:t>
      </w:r>
      <w:r w:rsidRPr="00246DE1">
        <w:rPr>
          <w:rtl/>
        </w:rPr>
        <w:t xml:space="preserve"> </w:t>
      </w:r>
      <w:r w:rsidRPr="00246DE1">
        <w:rPr>
          <w:rFonts w:hint="eastAsia"/>
          <w:rtl/>
        </w:rPr>
        <w:t>כנושאי</w:t>
      </w:r>
      <w:r w:rsidRPr="00246DE1">
        <w:rPr>
          <w:rtl/>
        </w:rPr>
        <w:t xml:space="preserve"> </w:t>
      </w:r>
      <w:r w:rsidRPr="00246DE1">
        <w:rPr>
          <w:rFonts w:hint="eastAsia"/>
          <w:rtl/>
        </w:rPr>
        <w:t>משרה</w:t>
      </w:r>
      <w:r w:rsidRPr="00246DE1">
        <w:rPr>
          <w:rtl/>
        </w:rPr>
        <w:t xml:space="preserve"> </w:t>
      </w:r>
      <w:r w:rsidRPr="00246DE1">
        <w:rPr>
          <w:rFonts w:hint="eastAsia"/>
          <w:rtl/>
        </w:rPr>
        <w:t>בתאגיד</w:t>
      </w:r>
      <w:r w:rsidRPr="00246DE1">
        <w:rPr>
          <w:rtl/>
        </w:rPr>
        <w:t xml:space="preserve"> </w:t>
      </w:r>
      <w:r w:rsidRPr="00246DE1">
        <w:rPr>
          <w:rFonts w:hint="eastAsia"/>
          <w:rtl/>
        </w:rPr>
        <w:t>או</w:t>
      </w:r>
      <w:r w:rsidRPr="00246DE1">
        <w:rPr>
          <w:rtl/>
        </w:rPr>
        <w:t xml:space="preserve"> </w:t>
      </w:r>
      <w:r w:rsidRPr="00246DE1">
        <w:rPr>
          <w:rFonts w:hint="eastAsia"/>
          <w:rtl/>
        </w:rPr>
        <w:t>בקבוצת</w:t>
      </w:r>
      <w:r w:rsidRPr="00246DE1">
        <w:rPr>
          <w:rtl/>
        </w:rPr>
        <w:t xml:space="preserve"> </w:t>
      </w:r>
      <w:r w:rsidRPr="00246DE1">
        <w:rPr>
          <w:rFonts w:hint="eastAsia"/>
          <w:rtl/>
        </w:rPr>
        <w:t>התאגיד</w:t>
      </w:r>
      <w:r w:rsidRPr="00094D31">
        <w:rPr>
          <w:rFonts w:ascii="David" w:hAnsi="David"/>
          <w:rtl/>
        </w:rPr>
        <w:t>, כאשר ככלל החברה תתנגד להרכב דירקטוריון שבו מספר הדירקטורים</w:t>
      </w:r>
      <w:r w:rsidRPr="00246DE1">
        <w:rPr>
          <w:rtl/>
        </w:rPr>
        <w:t xml:space="preserve"> המכהנים </w:t>
      </w:r>
      <w:r w:rsidRPr="00094D31">
        <w:rPr>
          <w:rFonts w:ascii="David" w:hAnsi="David"/>
          <w:rtl/>
        </w:rPr>
        <w:t>הנמנים על בני משפחתו של</w:t>
      </w:r>
      <w:r w:rsidRPr="00246DE1">
        <w:rPr>
          <w:rtl/>
        </w:rPr>
        <w:t xml:space="preserve"> בעל השליטה </w:t>
      </w:r>
      <w:r w:rsidRPr="00094D31">
        <w:rPr>
          <w:rFonts w:ascii="David" w:hAnsi="David"/>
          <w:rtl/>
        </w:rPr>
        <w:t>עולה על שניים.</w:t>
      </w:r>
      <w:r w:rsidRPr="00246DE1">
        <w:rPr>
          <w:rtl/>
        </w:rPr>
        <w:t xml:space="preserve"> </w:t>
      </w:r>
    </w:p>
    <w:p w14:paraId="2DE594FE" w14:textId="77777777" w:rsidR="00B7732A" w:rsidRPr="00246DE1" w:rsidRDefault="00B7732A" w:rsidP="00B7732A">
      <w:pPr>
        <w:ind w:left="1928"/>
        <w:jc w:val="both"/>
      </w:pPr>
    </w:p>
    <w:p w14:paraId="5B91AFC2" w14:textId="77777777" w:rsidR="00B7732A" w:rsidRPr="00AE559E" w:rsidRDefault="00B7732A" w:rsidP="00B7732A">
      <w:pPr>
        <w:numPr>
          <w:ilvl w:val="2"/>
          <w:numId w:val="8"/>
        </w:numPr>
        <w:tabs>
          <w:tab w:val="clear" w:pos="1418"/>
          <w:tab w:val="num" w:pos="1985"/>
          <w:tab w:val="num" w:pos="2116"/>
        </w:tabs>
        <w:ind w:hanging="851"/>
        <w:jc w:val="both"/>
      </w:pPr>
      <w:r w:rsidRPr="003F5A3F">
        <w:rPr>
          <w:rFonts w:ascii="David" w:hAnsi="David"/>
          <w:b/>
          <w:bCs/>
          <w:rtl/>
        </w:rPr>
        <w:t>מספר הדירקטורים החיצוניים והבלתי תלויים</w:t>
      </w:r>
      <w:r w:rsidRPr="00C06C2F">
        <w:rPr>
          <w:rFonts w:ascii="David" w:hAnsi="David" w:hint="cs"/>
          <w:rtl/>
        </w:rPr>
        <w:t xml:space="preserve"> - </w:t>
      </w:r>
      <w:r>
        <w:rPr>
          <w:rFonts w:hint="cs"/>
          <w:rtl/>
        </w:rPr>
        <w:t>החברה</w:t>
      </w:r>
      <w:r w:rsidRPr="00AE559E">
        <w:rPr>
          <w:rFonts w:hint="cs"/>
          <w:rtl/>
        </w:rPr>
        <w:t xml:space="preserve"> תתמוך במינוי של לפחות </w:t>
      </w:r>
      <w:r w:rsidRPr="00C06C2F">
        <w:rPr>
          <w:rFonts w:hint="eastAsia"/>
          <w:b/>
          <w:bCs/>
          <w:u w:val="single"/>
          <w:rtl/>
        </w:rPr>
        <w:t>שליש</w:t>
      </w:r>
      <w:r w:rsidRPr="00C06C2F">
        <w:rPr>
          <w:b/>
          <w:bCs/>
          <w:u w:val="single"/>
          <w:rtl/>
        </w:rPr>
        <w:t xml:space="preserve"> </w:t>
      </w:r>
      <w:r w:rsidRPr="00C06C2F">
        <w:rPr>
          <w:rFonts w:hint="eastAsia"/>
          <w:b/>
          <w:bCs/>
          <w:u w:val="single"/>
          <w:rtl/>
        </w:rPr>
        <w:t>דירקטורים</w:t>
      </w:r>
      <w:r w:rsidRPr="00C06C2F">
        <w:rPr>
          <w:b/>
          <w:bCs/>
          <w:u w:val="single"/>
          <w:rtl/>
        </w:rPr>
        <w:t xml:space="preserve"> </w:t>
      </w:r>
      <w:r w:rsidRPr="00C06C2F">
        <w:rPr>
          <w:rFonts w:hint="eastAsia"/>
          <w:b/>
          <w:bCs/>
          <w:u w:val="single"/>
          <w:rtl/>
        </w:rPr>
        <w:t>בלתי</w:t>
      </w:r>
      <w:r w:rsidRPr="00C06C2F">
        <w:rPr>
          <w:b/>
          <w:bCs/>
          <w:u w:val="single"/>
          <w:rtl/>
        </w:rPr>
        <w:t xml:space="preserve"> </w:t>
      </w:r>
      <w:r w:rsidRPr="00C06C2F">
        <w:rPr>
          <w:rFonts w:hint="eastAsia"/>
          <w:b/>
          <w:bCs/>
          <w:u w:val="single"/>
          <w:rtl/>
        </w:rPr>
        <w:t>תלויים</w:t>
      </w:r>
      <w:r w:rsidRPr="00AE559E">
        <w:rPr>
          <w:rFonts w:hint="cs"/>
          <w:rtl/>
        </w:rPr>
        <w:t xml:space="preserve"> מתוך כלל הדירקטורים בדירקטוריון, כאשר בחברות ללא מוטת שליטה, תיערך בחינה המתחשבת, בין היתר בפרופיל הסיכון של אותו התאגיד</w:t>
      </w:r>
      <w:r>
        <w:rPr>
          <w:rFonts w:hint="cs"/>
          <w:rtl/>
        </w:rPr>
        <w:t xml:space="preserve"> (בהיבטי שליטה ופיקוח על פעילות ההנהלה)</w:t>
      </w:r>
      <w:r w:rsidRPr="00AE559E">
        <w:rPr>
          <w:rFonts w:hint="cs"/>
          <w:rtl/>
        </w:rPr>
        <w:t xml:space="preserve">, ההיכרות </w:t>
      </w:r>
      <w:r w:rsidRPr="00AE559E">
        <w:rPr>
          <w:rFonts w:hint="cs"/>
          <w:rtl/>
        </w:rPr>
        <w:lastRenderedPageBreak/>
        <w:t>עם התאגיד ונושאי המשרה המכהנים בו ונסיבות נוספות</w:t>
      </w:r>
      <w:r>
        <w:rPr>
          <w:rFonts w:hint="cs"/>
          <w:rtl/>
        </w:rPr>
        <w:t xml:space="preserve"> ובמידת הצורך תישקל אפשרות לתמיכה בשיעור גבוה יותר של דירקטורים בלתי תלויים</w:t>
      </w:r>
      <w:r w:rsidRPr="00AE559E">
        <w:rPr>
          <w:rFonts w:hint="cs"/>
          <w:rtl/>
        </w:rPr>
        <w:t xml:space="preserve">.  </w:t>
      </w:r>
    </w:p>
    <w:p w14:paraId="7F109D5C" w14:textId="77777777" w:rsidR="00B7732A" w:rsidRDefault="00B7732A" w:rsidP="00B7732A">
      <w:pPr>
        <w:tabs>
          <w:tab w:val="num" w:pos="2116"/>
        </w:tabs>
        <w:ind w:left="1418"/>
        <w:jc w:val="both"/>
        <w:rPr>
          <w:rFonts w:ascii="David" w:hAnsi="David"/>
        </w:rPr>
      </w:pPr>
      <w:r w:rsidRPr="004A18EA">
        <w:rPr>
          <w:rFonts w:ascii="David" w:hAnsi="David"/>
          <w:rtl/>
        </w:rPr>
        <w:t xml:space="preserve">בחברות בהן יש גרעין שליטה, לפחות שליש מהדירקטוריון ובכלל זה </w:t>
      </w:r>
      <w:proofErr w:type="spellStart"/>
      <w:r w:rsidRPr="004A18EA">
        <w:rPr>
          <w:rFonts w:ascii="David" w:hAnsi="David"/>
          <w:rtl/>
        </w:rPr>
        <w:t>דח"צים</w:t>
      </w:r>
      <w:proofErr w:type="spellEnd"/>
      <w:r w:rsidRPr="004A18EA">
        <w:rPr>
          <w:rFonts w:ascii="David" w:hAnsi="David"/>
          <w:rtl/>
        </w:rPr>
        <w:t xml:space="preserve"> יהיו ללא זיקה לגרעין השליטה. </w:t>
      </w:r>
    </w:p>
    <w:p w14:paraId="3B71C43D" w14:textId="77777777" w:rsidR="00B7732A" w:rsidRDefault="00B7732A" w:rsidP="00B7732A">
      <w:pPr>
        <w:pStyle w:val="a7"/>
        <w:rPr>
          <w:rFonts w:ascii="David" w:hAnsi="David"/>
          <w:rtl/>
        </w:rPr>
      </w:pPr>
    </w:p>
    <w:p w14:paraId="16822EB5" w14:textId="77777777" w:rsidR="00B7732A" w:rsidRPr="00246DE1" w:rsidRDefault="00B7732A" w:rsidP="00B7732A">
      <w:pPr>
        <w:numPr>
          <w:ilvl w:val="2"/>
          <w:numId w:val="8"/>
        </w:numPr>
        <w:tabs>
          <w:tab w:val="clear" w:pos="1418"/>
          <w:tab w:val="num" w:pos="1985"/>
          <w:tab w:val="num" w:pos="2116"/>
        </w:tabs>
        <w:jc w:val="both"/>
        <w:rPr>
          <w:rFonts w:ascii="David" w:hAnsi="David" w:cs="Times New Roman"/>
          <w:rtl/>
          <w:lang w:eastAsia="he-IL"/>
        </w:rPr>
      </w:pPr>
      <w:r w:rsidRPr="00246DE1">
        <w:rPr>
          <w:rFonts w:ascii="David" w:hAnsi="David" w:hint="eastAsia"/>
          <w:b/>
          <w:bCs/>
          <w:rtl/>
        </w:rPr>
        <w:t>גיוון</w:t>
      </w:r>
      <w:r w:rsidRPr="00246DE1">
        <w:rPr>
          <w:rFonts w:ascii="David" w:hAnsi="David"/>
          <w:b/>
          <w:bCs/>
          <w:rtl/>
        </w:rPr>
        <w:t xml:space="preserve"> מגדרי - </w:t>
      </w:r>
      <w:r w:rsidRPr="00246DE1">
        <w:rPr>
          <w:rFonts w:ascii="David" w:hAnsi="David"/>
          <w:rtl/>
        </w:rPr>
        <w:t>יש לייחס חשיבות לגיוון המגדרי של דירקטוריון החברה, במצב בו המועמדים עומדים באופן שווה מבחינת תנאי הכשירות והניסיון ודירקטוריון החברה אינו משקף ייצוג של לפחות שליש מחברי הדירקטוריון למגדר מסוים, אזי המועמד מהמגדר שמיוצג בחסר יזכה לתמיכת החברה.</w:t>
      </w:r>
    </w:p>
    <w:p w14:paraId="1B46815D" w14:textId="77777777" w:rsidR="00B7732A" w:rsidRDefault="00B7732A" w:rsidP="00B7732A">
      <w:pPr>
        <w:pStyle w:val="a7"/>
        <w:ind w:left="360"/>
        <w:jc w:val="both"/>
        <w:rPr>
          <w:rFonts w:ascii="David" w:hAnsi="David"/>
          <w:b/>
          <w:bCs/>
          <w:rtl/>
        </w:rPr>
      </w:pPr>
    </w:p>
    <w:p w14:paraId="7ADD9BAE" w14:textId="77777777" w:rsidR="00B7732A" w:rsidRPr="00823744" w:rsidRDefault="00B7732A" w:rsidP="00B7732A">
      <w:pPr>
        <w:pStyle w:val="a7"/>
        <w:ind w:left="360"/>
        <w:jc w:val="both"/>
        <w:rPr>
          <w:rFonts w:ascii="David" w:hAnsi="David"/>
          <w:b/>
          <w:bCs/>
          <w:rtl/>
        </w:rPr>
      </w:pPr>
    </w:p>
    <w:p w14:paraId="22AA6CAE" w14:textId="77777777" w:rsidR="00B7732A" w:rsidRPr="005C329A" w:rsidRDefault="00B7732A" w:rsidP="00B7732A">
      <w:pPr>
        <w:numPr>
          <w:ilvl w:val="2"/>
          <w:numId w:val="8"/>
        </w:numPr>
        <w:tabs>
          <w:tab w:val="num" w:pos="1928"/>
        </w:tabs>
        <w:ind w:hanging="848"/>
        <w:jc w:val="both"/>
        <w:rPr>
          <w:rFonts w:cs="Times New Roman"/>
          <w:lang w:eastAsia="he-IL"/>
        </w:rPr>
      </w:pPr>
      <w:r w:rsidRPr="005C329A">
        <w:rPr>
          <w:rFonts w:ascii="David" w:hAnsi="David"/>
          <w:rtl/>
        </w:rPr>
        <w:t>הדירקטור עומד בתנאים ובמבחנים על פי תקנות החברות (תנאים ומבחנים לדירקטור בעל מומחיות חשבונאית ופיננסית ולדירקטור בעל כשירות מקצועית), התשס"</w:t>
      </w:r>
      <w:r w:rsidRPr="00246DE1">
        <w:rPr>
          <w:rFonts w:hint="eastAsia"/>
          <w:rtl/>
        </w:rPr>
        <w:t>ו</w:t>
      </w:r>
      <w:r>
        <w:rPr>
          <w:rFonts w:hint="cs"/>
          <w:rtl/>
        </w:rPr>
        <w:t>-</w:t>
      </w:r>
      <w:r w:rsidRPr="00246DE1">
        <w:rPr>
          <w:rtl/>
        </w:rPr>
        <w:t xml:space="preserve">2005 </w:t>
      </w:r>
      <w:r w:rsidRPr="00246DE1">
        <w:rPr>
          <w:rFonts w:hint="eastAsia"/>
          <w:rtl/>
        </w:rPr>
        <w:t>וככל</w:t>
      </w:r>
      <w:r w:rsidRPr="00246DE1">
        <w:rPr>
          <w:rtl/>
        </w:rPr>
        <w:t xml:space="preserve"> שיתאפשר, </w:t>
      </w:r>
      <w:r w:rsidRPr="00AE559E">
        <w:rPr>
          <w:rFonts w:hint="cs"/>
          <w:rtl/>
        </w:rPr>
        <w:t>תיבחן</w:t>
      </w:r>
      <w:r w:rsidRPr="00246DE1">
        <w:rPr>
          <w:rtl/>
        </w:rPr>
        <w:t xml:space="preserve"> מידת התאמתו של המועמד לתפקיד, ניסיונו המקצועי בתחומי פעילות התאגיד ובנושאים כלליים אחרים</w:t>
      </w:r>
      <w:r>
        <w:rPr>
          <w:rFonts w:hint="cs"/>
          <w:rtl/>
        </w:rPr>
        <w:t xml:space="preserve"> </w:t>
      </w:r>
      <w:r w:rsidRPr="00AE559E">
        <w:rPr>
          <w:rFonts w:hint="cs"/>
          <w:rtl/>
        </w:rPr>
        <w:t>(ממשל תאגידי, אבטחת מידע ומערכות מידע, וכיו"ב)</w:t>
      </w:r>
      <w:r w:rsidRPr="005C329A">
        <w:rPr>
          <w:rFonts w:ascii="David" w:hAnsi="David"/>
          <w:rtl/>
        </w:rPr>
        <w:t xml:space="preserve">.  </w:t>
      </w:r>
    </w:p>
    <w:p w14:paraId="7F181C75" w14:textId="77777777" w:rsidR="00B7732A" w:rsidRDefault="00B7732A" w:rsidP="00B7732A">
      <w:pPr>
        <w:ind w:left="1418"/>
        <w:jc w:val="both"/>
        <w:rPr>
          <w:rFonts w:ascii="David" w:hAnsi="David"/>
          <w:rtl/>
        </w:rPr>
      </w:pPr>
    </w:p>
    <w:p w14:paraId="5B08BF1F" w14:textId="77777777" w:rsidR="00B7732A" w:rsidRPr="00246DE1" w:rsidRDefault="00B7732A" w:rsidP="00B7732A">
      <w:pPr>
        <w:ind w:left="1418"/>
        <w:jc w:val="both"/>
      </w:pPr>
      <w:r w:rsidRPr="005C329A">
        <w:rPr>
          <w:rFonts w:ascii="David" w:hAnsi="David"/>
          <w:rtl/>
        </w:rPr>
        <w:t xml:space="preserve">מבלי לגרוע מן האמור, במקרים של תאגידים דואליים, החברה לא תתנגד לכהונת </w:t>
      </w:r>
      <w:proofErr w:type="spellStart"/>
      <w:r w:rsidRPr="005C329A">
        <w:rPr>
          <w:rFonts w:ascii="David" w:hAnsi="David"/>
          <w:rtl/>
        </w:rPr>
        <w:t>דח"צ</w:t>
      </w:r>
      <w:proofErr w:type="spellEnd"/>
      <w:r w:rsidRPr="005C329A">
        <w:rPr>
          <w:rFonts w:ascii="David" w:hAnsi="David"/>
          <w:rtl/>
        </w:rPr>
        <w:t xml:space="preserve"> או דירקטור בלתי תלוי רק בשל העובדה כי תקופת הכהונה עולה על 9 שנים.</w:t>
      </w:r>
      <w:r w:rsidRPr="00246DE1">
        <w:rPr>
          <w:rtl/>
        </w:rPr>
        <w:t xml:space="preserve"> </w:t>
      </w:r>
    </w:p>
    <w:p w14:paraId="7998E399" w14:textId="77777777" w:rsidR="00B7732A" w:rsidRPr="00246DE1" w:rsidRDefault="00B7732A" w:rsidP="00B7732A">
      <w:pPr>
        <w:tabs>
          <w:tab w:val="num" w:pos="1928"/>
        </w:tabs>
        <w:ind w:left="1418"/>
        <w:jc w:val="both"/>
        <w:rPr>
          <w:rtl/>
        </w:rPr>
      </w:pPr>
    </w:p>
    <w:p w14:paraId="79604E87" w14:textId="77777777" w:rsidR="00B7732A" w:rsidRDefault="00B7732A" w:rsidP="00B7732A">
      <w:pPr>
        <w:numPr>
          <w:ilvl w:val="2"/>
          <w:numId w:val="8"/>
        </w:numPr>
        <w:jc w:val="both"/>
        <w:rPr>
          <w:rFonts w:ascii="David" w:hAnsi="David"/>
        </w:rPr>
      </w:pPr>
      <w:r w:rsidRPr="00246DE1">
        <w:rPr>
          <w:rFonts w:hint="eastAsia"/>
          <w:rtl/>
        </w:rPr>
        <w:t>בחינת</w:t>
      </w:r>
      <w:r w:rsidRPr="00246DE1">
        <w:rPr>
          <w:rtl/>
        </w:rPr>
        <w:t xml:space="preserve"> מספר התאגידים בהם הדירקטורים מכהנים והתנהלותם במסגרת כהונתם (עד כמה שאפשר), כאשר החברה תתנגד למינוי דירקטור במידה </w:t>
      </w:r>
      <w:r>
        <w:rPr>
          <w:rFonts w:hint="cs"/>
          <w:rtl/>
        </w:rPr>
        <w:t>ש</w:t>
      </w:r>
      <w:r w:rsidRPr="00AE559E">
        <w:rPr>
          <w:rFonts w:hint="cs"/>
          <w:rtl/>
        </w:rPr>
        <w:t>מספר</w:t>
      </w:r>
      <w:r w:rsidRPr="00246DE1">
        <w:rPr>
          <w:rtl/>
        </w:rPr>
        <w:t xml:space="preserve"> הדירקטוריונים בהם הוא מכהן עולה </w:t>
      </w:r>
      <w:r w:rsidRPr="00246DE1">
        <w:rPr>
          <w:rFonts w:hint="eastAsia"/>
          <w:rtl/>
        </w:rPr>
        <w:t>על</w:t>
      </w:r>
      <w:r w:rsidRPr="00246DE1">
        <w:rPr>
          <w:rtl/>
        </w:rPr>
        <w:t xml:space="preserve"> </w:t>
      </w:r>
      <w:r w:rsidRPr="00226133">
        <w:rPr>
          <w:rFonts w:ascii="David" w:hAnsi="David"/>
          <w:b/>
          <w:bCs/>
          <w:u w:val="single"/>
          <w:rtl/>
        </w:rPr>
        <w:t>5</w:t>
      </w:r>
      <w:r>
        <w:rPr>
          <w:rFonts w:ascii="David" w:hAnsi="David"/>
          <w:b/>
          <w:bCs/>
          <w:u w:val="single"/>
          <w:rtl/>
        </w:rPr>
        <w:t xml:space="preserve"> </w:t>
      </w:r>
      <w:r>
        <w:rPr>
          <w:rFonts w:hint="cs"/>
          <w:rtl/>
        </w:rPr>
        <w:t>חברות ציבוריות, תאגידים מדווחים ו/או חברות פרטיות בעלות פעילות משמעותית</w:t>
      </w:r>
      <w:r>
        <w:rPr>
          <w:rStyle w:val="af1"/>
          <w:rtl/>
        </w:rPr>
        <w:footnoteReference w:id="1"/>
      </w:r>
      <w:r w:rsidRPr="0054104B">
        <w:rPr>
          <w:rFonts w:hint="cs"/>
          <w:rtl/>
        </w:rPr>
        <w:t xml:space="preserve"> </w:t>
      </w:r>
      <w:r w:rsidRPr="00246DE1">
        <w:rPr>
          <w:rtl/>
        </w:rPr>
        <w:t xml:space="preserve">(אלא </w:t>
      </w:r>
      <w:r w:rsidRPr="00246DE1">
        <w:rPr>
          <w:rFonts w:hint="eastAsia"/>
          <w:rtl/>
        </w:rPr>
        <w:t>בנסיבות</w:t>
      </w:r>
      <w:r w:rsidRPr="00246DE1">
        <w:rPr>
          <w:rtl/>
        </w:rPr>
        <w:t xml:space="preserve"> </w:t>
      </w:r>
      <w:r w:rsidRPr="00246DE1">
        <w:rPr>
          <w:rFonts w:hint="eastAsia"/>
          <w:rtl/>
        </w:rPr>
        <w:t>מיוחדות</w:t>
      </w:r>
      <w:r w:rsidRPr="00246DE1">
        <w:rPr>
          <w:rtl/>
        </w:rPr>
        <w:t xml:space="preserve"> </w:t>
      </w:r>
      <w:r w:rsidRPr="00246DE1">
        <w:rPr>
          <w:rFonts w:hint="eastAsia"/>
          <w:rtl/>
        </w:rPr>
        <w:t>המתייחסות</w:t>
      </w:r>
      <w:r>
        <w:rPr>
          <w:rFonts w:hint="cs"/>
          <w:rtl/>
        </w:rPr>
        <w:t>,</w:t>
      </w:r>
      <w:r w:rsidRPr="00246DE1">
        <w:rPr>
          <w:rtl/>
        </w:rPr>
        <w:t xml:space="preserve"> בין היתר, לזהותו של המועמד, גודלן ואופי פעילותן של החברות בהן הוא מכהן כדירקטור וכן עיסוקיו הנוספים – </w:t>
      </w:r>
      <w:r w:rsidRPr="00AE559E">
        <w:rPr>
          <w:rFonts w:hint="cs"/>
          <w:rtl/>
        </w:rPr>
        <w:t>כ</w:t>
      </w:r>
      <w:r>
        <w:rPr>
          <w:rFonts w:hint="cs"/>
          <w:rtl/>
        </w:rPr>
        <w:t>כ</w:t>
      </w:r>
      <w:r w:rsidRPr="00AE559E">
        <w:rPr>
          <w:rFonts w:hint="cs"/>
          <w:rtl/>
        </w:rPr>
        <w:t xml:space="preserve">ל </w:t>
      </w:r>
      <w:r>
        <w:rPr>
          <w:rFonts w:hint="cs"/>
          <w:rtl/>
        </w:rPr>
        <w:t>ש</w:t>
      </w:r>
      <w:r w:rsidRPr="00AE559E">
        <w:rPr>
          <w:rFonts w:hint="cs"/>
          <w:rtl/>
        </w:rPr>
        <w:t>קיימים</w:t>
      </w:r>
      <w:r w:rsidRPr="00246DE1">
        <w:rPr>
          <w:rtl/>
        </w:rPr>
        <w:t xml:space="preserve">). </w:t>
      </w:r>
      <w:r w:rsidRPr="00246DE1">
        <w:rPr>
          <w:rFonts w:hint="eastAsia"/>
          <w:rtl/>
        </w:rPr>
        <w:t>בהקשר</w:t>
      </w:r>
      <w:r w:rsidRPr="00246DE1">
        <w:rPr>
          <w:rtl/>
        </w:rPr>
        <w:t xml:space="preserve"> </w:t>
      </w:r>
      <w:r w:rsidRPr="00246DE1">
        <w:rPr>
          <w:rFonts w:hint="eastAsia"/>
          <w:rtl/>
        </w:rPr>
        <w:t>זה</w:t>
      </w:r>
      <w:r w:rsidRPr="00246DE1">
        <w:rPr>
          <w:rtl/>
        </w:rPr>
        <w:t xml:space="preserve"> </w:t>
      </w:r>
      <w:r w:rsidRPr="00246DE1">
        <w:rPr>
          <w:rFonts w:hint="eastAsia"/>
          <w:rtl/>
        </w:rPr>
        <w:t>יודגש</w:t>
      </w:r>
      <w:r w:rsidRPr="004A18EA">
        <w:rPr>
          <w:rFonts w:ascii="David" w:hAnsi="David"/>
          <w:rtl/>
        </w:rPr>
        <w:t>,</w:t>
      </w:r>
      <w:r w:rsidRPr="00246DE1">
        <w:rPr>
          <w:rtl/>
        </w:rPr>
        <w:t xml:space="preserve"> כי כהונה מטעם </w:t>
      </w:r>
      <w:r w:rsidRPr="004A18EA">
        <w:rPr>
          <w:rFonts w:ascii="David" w:hAnsi="David"/>
          <w:rtl/>
        </w:rPr>
        <w:t>בעל שליטה</w:t>
      </w:r>
      <w:r w:rsidRPr="00246DE1">
        <w:rPr>
          <w:rtl/>
        </w:rPr>
        <w:t xml:space="preserve"> בחברות בנות או אחיות הנמנות על חברות אותה הקבוצה לא תימנה לעניין המגבלה כאמור. </w:t>
      </w:r>
    </w:p>
    <w:p w14:paraId="7EB18B3F" w14:textId="77777777" w:rsidR="00B7732A" w:rsidRPr="00246DE1" w:rsidRDefault="00B7732A" w:rsidP="00B7732A">
      <w:pPr>
        <w:numPr>
          <w:ilvl w:val="2"/>
          <w:numId w:val="8"/>
        </w:numPr>
        <w:jc w:val="both"/>
      </w:pPr>
      <w:r w:rsidRPr="00246DE1">
        <w:rPr>
          <w:rFonts w:hint="eastAsia"/>
          <w:rtl/>
        </w:rPr>
        <w:t>החברה</w:t>
      </w:r>
      <w:r w:rsidRPr="00246DE1">
        <w:rPr>
          <w:rtl/>
        </w:rPr>
        <w:t xml:space="preserve"> תתמוך בכהונת בעל השליטה המכהן כמנכ"ל גם כדירקטור, </w:t>
      </w:r>
      <w:r w:rsidRPr="00AE559E">
        <w:rPr>
          <w:rFonts w:hint="cs"/>
          <w:rtl/>
        </w:rPr>
        <w:t>כדי</w:t>
      </w:r>
      <w:r w:rsidRPr="00246DE1">
        <w:rPr>
          <w:rtl/>
        </w:rPr>
        <w:t xml:space="preserve"> להגביר את מידת האחריות</w:t>
      </w:r>
      <w:r>
        <w:rPr>
          <w:rFonts w:hint="cs"/>
          <w:rtl/>
        </w:rPr>
        <w:t xml:space="preserve"> </w:t>
      </w:r>
      <w:r w:rsidRPr="00AE559E">
        <w:rPr>
          <w:rFonts w:hint="cs"/>
          <w:rtl/>
        </w:rPr>
        <w:t xml:space="preserve">המוטלת על המנכ"ל, ובכפוף להתקיימותם של </w:t>
      </w:r>
      <w:r w:rsidRPr="00F33280">
        <w:rPr>
          <w:rFonts w:ascii="David" w:hAnsi="David"/>
          <w:rtl/>
        </w:rPr>
        <w:t>מנגנוני פיקוח ובקרה</w:t>
      </w:r>
      <w:r w:rsidRPr="00F33280">
        <w:rPr>
          <w:rFonts w:ascii="David" w:hAnsi="David" w:hint="cs"/>
          <w:rtl/>
        </w:rPr>
        <w:t>,</w:t>
      </w:r>
      <w:r w:rsidRPr="00F33280">
        <w:rPr>
          <w:rFonts w:ascii="David" w:hAnsi="David"/>
          <w:rtl/>
        </w:rPr>
        <w:t xml:space="preserve">  </w:t>
      </w:r>
      <w:r w:rsidRPr="00AE559E">
        <w:rPr>
          <w:rFonts w:hint="cs"/>
          <w:rtl/>
        </w:rPr>
        <w:t xml:space="preserve">הכוללים, בין היתר, </w:t>
      </w:r>
      <w:r>
        <w:rPr>
          <w:rFonts w:hint="cs"/>
          <w:rtl/>
        </w:rPr>
        <w:t xml:space="preserve">שיעור </w:t>
      </w:r>
      <w:r w:rsidRPr="00AE559E">
        <w:rPr>
          <w:rFonts w:hint="cs"/>
          <w:rtl/>
        </w:rPr>
        <w:t>משמעותי</w:t>
      </w:r>
      <w:r w:rsidRPr="00246DE1">
        <w:rPr>
          <w:rtl/>
        </w:rPr>
        <w:t xml:space="preserve"> של </w:t>
      </w:r>
      <w:r w:rsidRPr="00AE559E">
        <w:rPr>
          <w:rFonts w:hint="cs"/>
          <w:rtl/>
        </w:rPr>
        <w:t xml:space="preserve">דירקטורים בלתי תלויים בדירקטוריון, זהותו ומעמדו של </w:t>
      </w:r>
      <w:r w:rsidRPr="00246DE1">
        <w:rPr>
          <w:rFonts w:hint="eastAsia"/>
          <w:rtl/>
        </w:rPr>
        <w:t>יו</w:t>
      </w:r>
      <w:r w:rsidRPr="00246DE1">
        <w:rPr>
          <w:rtl/>
        </w:rPr>
        <w:t xml:space="preserve">"ר </w:t>
      </w:r>
      <w:r w:rsidRPr="00AE559E">
        <w:rPr>
          <w:rFonts w:hint="cs"/>
          <w:rtl/>
        </w:rPr>
        <w:t>הדירקטוריון וחוזקן של פונ</w:t>
      </w:r>
      <w:r>
        <w:rPr>
          <w:rFonts w:hint="cs"/>
          <w:rtl/>
        </w:rPr>
        <w:t>קצ</w:t>
      </w:r>
      <w:r w:rsidRPr="00AE559E">
        <w:rPr>
          <w:rFonts w:hint="cs"/>
          <w:rtl/>
        </w:rPr>
        <w:t>יות פיקוח ובקרה פנימיות בתאגיד</w:t>
      </w:r>
      <w:r>
        <w:rPr>
          <w:rFonts w:hint="cs"/>
          <w:rtl/>
        </w:rPr>
        <w:t>, מאפיינים ייחודים של התאגיד (חברות עם שליטה משפחתית, ביצועים עודפים לאורך זמן וכיו"ב)</w:t>
      </w:r>
      <w:r w:rsidRPr="00AE559E">
        <w:rPr>
          <w:rFonts w:hint="cs"/>
          <w:rtl/>
        </w:rPr>
        <w:t xml:space="preserve">. </w:t>
      </w:r>
      <w:r w:rsidRPr="00246DE1">
        <w:rPr>
          <w:rtl/>
        </w:rPr>
        <w:t xml:space="preserve"> </w:t>
      </w:r>
    </w:p>
    <w:p w14:paraId="7C37F9FA" w14:textId="77777777" w:rsidR="00B7732A" w:rsidRPr="00246DE1" w:rsidRDefault="00B7732A" w:rsidP="00B7732A">
      <w:pPr>
        <w:tabs>
          <w:tab w:val="num" w:pos="1928"/>
        </w:tabs>
        <w:ind w:left="1418"/>
        <w:jc w:val="both"/>
        <w:rPr>
          <w:rtl/>
        </w:rPr>
      </w:pPr>
    </w:p>
    <w:p w14:paraId="0A7DE309" w14:textId="77777777" w:rsidR="00B7732A" w:rsidRPr="00A5120C" w:rsidRDefault="00B7732A" w:rsidP="00B7732A">
      <w:pPr>
        <w:tabs>
          <w:tab w:val="num" w:pos="1928"/>
        </w:tabs>
        <w:ind w:left="1418"/>
        <w:jc w:val="both"/>
        <w:rPr>
          <w:rtl/>
        </w:rPr>
      </w:pPr>
    </w:p>
    <w:p w14:paraId="1A7B8373" w14:textId="77777777" w:rsidR="00B7732A" w:rsidRPr="00AE559E" w:rsidRDefault="00B7732A" w:rsidP="00B7732A">
      <w:pPr>
        <w:tabs>
          <w:tab w:val="num" w:pos="1928"/>
        </w:tabs>
        <w:ind w:left="1418"/>
        <w:jc w:val="both"/>
        <w:rPr>
          <w:rtl/>
        </w:rPr>
      </w:pPr>
    </w:p>
    <w:p w14:paraId="0F6E8894" w14:textId="77777777" w:rsidR="00B7732A" w:rsidRDefault="00B7732A" w:rsidP="00B7732A">
      <w:pPr>
        <w:widowControl w:val="0"/>
        <w:numPr>
          <w:ilvl w:val="2"/>
          <w:numId w:val="8"/>
        </w:numPr>
        <w:tabs>
          <w:tab w:val="left" w:pos="1082"/>
        </w:tabs>
        <w:contextualSpacing/>
        <w:jc w:val="both"/>
      </w:pPr>
      <w:r w:rsidRPr="00AE559E">
        <w:rPr>
          <w:rFonts w:hint="cs"/>
          <w:rtl/>
        </w:rPr>
        <w:t xml:space="preserve">ככלל, </w:t>
      </w:r>
      <w:r>
        <w:rPr>
          <w:rFonts w:hint="cs"/>
          <w:rtl/>
        </w:rPr>
        <w:t>החברה</w:t>
      </w:r>
      <w:r w:rsidRPr="00AE559E">
        <w:rPr>
          <w:rFonts w:hint="cs"/>
          <w:rtl/>
        </w:rPr>
        <w:t xml:space="preserve"> תתנגד למנגנון של דירקטוריון </w:t>
      </w:r>
      <w:r w:rsidRPr="0078228F">
        <w:rPr>
          <w:rFonts w:hint="cs"/>
          <w:rtl/>
        </w:rPr>
        <w:t>מדורג</w:t>
      </w:r>
      <w:r w:rsidRPr="00AE559E">
        <w:rPr>
          <w:rFonts w:hint="cs"/>
          <w:rtl/>
        </w:rPr>
        <w:t xml:space="preserve"> </w:t>
      </w:r>
      <w:r w:rsidRPr="0054104B">
        <w:rPr>
          <w:rFonts w:hint="cs"/>
          <w:rtl/>
        </w:rPr>
        <w:t>ו</w:t>
      </w:r>
      <w:r w:rsidRPr="00AE559E">
        <w:rPr>
          <w:rFonts w:hint="cs"/>
          <w:rtl/>
        </w:rPr>
        <w:t xml:space="preserve">/או לכל מנגנון </w:t>
      </w:r>
      <w:r>
        <w:rPr>
          <w:rFonts w:hint="cs"/>
          <w:rtl/>
        </w:rPr>
        <w:t xml:space="preserve">(או "גלולת רעל"), </w:t>
      </w:r>
      <w:r w:rsidRPr="00AE559E">
        <w:rPr>
          <w:rFonts w:hint="cs"/>
          <w:rtl/>
        </w:rPr>
        <w:t>הכולל מגבלות על היכולת להשפיע על השליטה ו/או על מידת הפיקוח של הדירקטוריון על ההנהלה (בתאגידים ל</w:t>
      </w:r>
      <w:r>
        <w:rPr>
          <w:rFonts w:hint="cs"/>
          <w:rtl/>
        </w:rPr>
        <w:t>ל</w:t>
      </w:r>
      <w:r w:rsidRPr="00AE559E">
        <w:rPr>
          <w:rFonts w:hint="cs"/>
          <w:rtl/>
        </w:rPr>
        <w:t>א גרעין שליטה).</w:t>
      </w:r>
    </w:p>
    <w:p w14:paraId="1E7A5947" w14:textId="77777777" w:rsidR="00B7732A" w:rsidRDefault="00B7732A" w:rsidP="00B7732A">
      <w:pPr>
        <w:ind w:left="567" w:firstLine="851"/>
        <w:jc w:val="both"/>
        <w:rPr>
          <w:b/>
          <w:bCs/>
          <w:u w:val="single"/>
          <w:rtl/>
        </w:rPr>
      </w:pPr>
    </w:p>
    <w:p w14:paraId="56BFC585" w14:textId="77777777" w:rsidR="00B7732A" w:rsidRDefault="00B7732A" w:rsidP="00B7732A">
      <w:pPr>
        <w:ind w:left="567" w:firstLine="851"/>
        <w:jc w:val="both"/>
        <w:rPr>
          <w:b/>
          <w:bCs/>
          <w:u w:val="single"/>
          <w:rtl/>
        </w:rPr>
      </w:pPr>
    </w:p>
    <w:p w14:paraId="16095929" w14:textId="77777777" w:rsidR="00B7732A" w:rsidRPr="00C06C2F" w:rsidRDefault="00B7732A" w:rsidP="00B7732A">
      <w:pPr>
        <w:ind w:left="567" w:firstLine="851"/>
        <w:jc w:val="both"/>
        <w:rPr>
          <w:b/>
          <w:bCs/>
          <w:u w:val="single"/>
        </w:rPr>
      </w:pPr>
      <w:r w:rsidRPr="00C06C2F">
        <w:rPr>
          <w:rFonts w:hint="cs"/>
          <w:b/>
          <w:bCs/>
          <w:u w:val="single"/>
          <w:rtl/>
        </w:rPr>
        <w:t>מינוי דירקטור חיצוני ובלתי תלוי</w:t>
      </w:r>
    </w:p>
    <w:p w14:paraId="7FAE2533" w14:textId="77777777" w:rsidR="00B7732A" w:rsidRPr="00AE559E" w:rsidRDefault="00B7732A" w:rsidP="00B7732A">
      <w:pPr>
        <w:pStyle w:val="a7"/>
      </w:pPr>
    </w:p>
    <w:p w14:paraId="56D61547" w14:textId="77777777" w:rsidR="00B7732A" w:rsidRPr="00AE559E" w:rsidRDefault="00B7732A" w:rsidP="00B7732A">
      <w:pPr>
        <w:numPr>
          <w:ilvl w:val="2"/>
          <w:numId w:val="8"/>
        </w:numPr>
        <w:ind w:hanging="993"/>
        <w:jc w:val="both"/>
      </w:pPr>
      <w:r w:rsidRPr="00AE559E">
        <w:rPr>
          <w:rFonts w:hint="cs"/>
          <w:rtl/>
        </w:rPr>
        <w:t xml:space="preserve">בעת מינוי דירקטור חיצוני ובלתי תלוי, </w:t>
      </w:r>
      <w:r>
        <w:rPr>
          <w:rFonts w:hint="cs"/>
          <w:rtl/>
        </w:rPr>
        <w:t>החברה</w:t>
      </w:r>
      <w:r w:rsidRPr="00AE559E">
        <w:rPr>
          <w:rFonts w:hint="cs"/>
          <w:rtl/>
        </w:rPr>
        <w:t xml:space="preserve"> תבחן את מהות הקשרים בעלי אופן עסקי או מקצועי (ככל שאלו קיימים), בין המועמד לתאגיד נשוא ההצבעה. </w:t>
      </w:r>
      <w:r>
        <w:rPr>
          <w:rFonts w:hint="cs"/>
          <w:rtl/>
        </w:rPr>
        <w:t>החברה</w:t>
      </w:r>
      <w:r w:rsidRPr="00AE559E">
        <w:rPr>
          <w:rFonts w:hint="cs"/>
          <w:rtl/>
        </w:rPr>
        <w:t xml:space="preserve"> תתנגד למינוי מוצע עבור</w:t>
      </w:r>
      <w:r>
        <w:rPr>
          <w:rFonts w:hint="cs"/>
          <w:rtl/>
        </w:rPr>
        <w:t>ו</w:t>
      </w:r>
      <w:r w:rsidRPr="00AE559E">
        <w:rPr>
          <w:rFonts w:hint="cs"/>
          <w:rtl/>
        </w:rPr>
        <w:t xml:space="preserve"> קי</w:t>
      </w:r>
      <w:r>
        <w:rPr>
          <w:rFonts w:hint="cs"/>
          <w:rtl/>
        </w:rPr>
        <w:t>י</w:t>
      </w:r>
      <w:r w:rsidRPr="00AE559E">
        <w:rPr>
          <w:rFonts w:hint="cs"/>
          <w:rtl/>
        </w:rPr>
        <w:t>ם קשר מסוג זה בשנתיים שקדמו למועד המינוי המוצע, למעט בתאגיד המציע לראשונה מניות לציבור. במסגרת זו יינתן משקל לכינונה של ועדת איתור פנימית מצד התאגיד לאיתור המועמדים אשר סיננה ובחנה את המועמדים בהתאם לכישורים וליכולות הנדרשות לקידום עסקיו של התאגיד</w:t>
      </w:r>
      <w:r>
        <w:rPr>
          <w:rFonts w:hint="cs"/>
          <w:rtl/>
        </w:rPr>
        <w:t xml:space="preserve"> וכן ביאור וגילוי אודות מתכונת עבודתה והרכבה לצורך התרשמות בנוגע לנאותות ההליך</w:t>
      </w:r>
      <w:r w:rsidRPr="00AE559E">
        <w:rPr>
          <w:rFonts w:hint="cs"/>
          <w:rtl/>
        </w:rPr>
        <w:t xml:space="preserve">. </w:t>
      </w:r>
    </w:p>
    <w:p w14:paraId="6DFB3974" w14:textId="77777777" w:rsidR="00B7732A" w:rsidRPr="00AE559E" w:rsidRDefault="00B7732A" w:rsidP="00B7732A">
      <w:pPr>
        <w:ind w:left="1418"/>
        <w:jc w:val="both"/>
        <w:rPr>
          <w:rtl/>
        </w:rPr>
      </w:pPr>
    </w:p>
    <w:p w14:paraId="59D81039" w14:textId="77777777" w:rsidR="00B7732A" w:rsidRDefault="00B7732A" w:rsidP="00B7732A">
      <w:pPr>
        <w:ind w:left="1418"/>
        <w:jc w:val="both"/>
        <w:rPr>
          <w:rtl/>
        </w:rPr>
      </w:pPr>
      <w:r>
        <w:rPr>
          <w:rFonts w:hint="cs"/>
          <w:rtl/>
        </w:rPr>
        <w:lastRenderedPageBreak/>
        <w:t xml:space="preserve">יובהר כי ככלל, החברה תתנגד למינוי חוזר של דירקטור חיצוני שכיהן בעבר כדירקטור חיצוני או בלתי תלוי, השלים את תקופת הצינון שלו, ומבקש להתמנות פעם נוספת ("דלת מסתובבת"). חריג לכלל זה הינו מינויים בתאגידים המפוקחים על ידי רשויות פיקוח (תאגידים בנקאיים, נותני שירותי אשראי, מבטחים וחברות מנהלות).  </w:t>
      </w:r>
    </w:p>
    <w:p w14:paraId="50F348ED" w14:textId="77777777" w:rsidR="00B7732A" w:rsidRDefault="00B7732A" w:rsidP="00B7732A">
      <w:pPr>
        <w:ind w:left="1418"/>
        <w:jc w:val="both"/>
      </w:pPr>
    </w:p>
    <w:p w14:paraId="20418D5B" w14:textId="77777777" w:rsidR="00B7732A" w:rsidRPr="0054104B" w:rsidRDefault="00B7732A" w:rsidP="00B7732A">
      <w:pPr>
        <w:pStyle w:val="a7"/>
      </w:pPr>
    </w:p>
    <w:p w14:paraId="0DD8AD0F" w14:textId="77777777" w:rsidR="00B7732A" w:rsidRPr="00AE559E" w:rsidRDefault="00B7732A" w:rsidP="00B7732A">
      <w:pPr>
        <w:numPr>
          <w:ilvl w:val="2"/>
          <w:numId w:val="8"/>
        </w:numPr>
        <w:ind w:hanging="993"/>
        <w:jc w:val="both"/>
      </w:pPr>
      <w:r w:rsidRPr="00AE559E">
        <w:rPr>
          <w:rFonts w:hint="cs"/>
          <w:rtl/>
        </w:rPr>
        <w:t>ב</w:t>
      </w:r>
      <w:r>
        <w:rPr>
          <w:rFonts w:hint="cs"/>
          <w:rtl/>
        </w:rPr>
        <w:t>תאגידים ללא</w:t>
      </w:r>
      <w:r w:rsidRPr="00AE559E">
        <w:rPr>
          <w:rFonts w:hint="cs"/>
          <w:rtl/>
        </w:rPr>
        <w:t xml:space="preserve"> גרעין שליטה, יינתן דגש מיוחד לעצמאות של המועמדים, הניסיון שלהם לכהן ב</w:t>
      </w:r>
      <w:r>
        <w:rPr>
          <w:rFonts w:hint="cs"/>
          <w:rtl/>
        </w:rPr>
        <w:t>תאגידים</w:t>
      </w:r>
      <w:r w:rsidRPr="00AE559E">
        <w:rPr>
          <w:rFonts w:hint="cs"/>
          <w:rtl/>
        </w:rPr>
        <w:t xml:space="preserve"> ללא גרעין שליטה ו/או הרקע והניסיון שלהם בתפקידים מורכבים, כמו גם למידת היותם מועמדים מטעם ועדת איתור פנימית אשר הקריטריונים שלה פורסמו לציבור. </w:t>
      </w:r>
    </w:p>
    <w:p w14:paraId="4C73D97D" w14:textId="77777777" w:rsidR="00B7732A" w:rsidRPr="00AE559E" w:rsidRDefault="00B7732A" w:rsidP="00B7732A">
      <w:pPr>
        <w:widowControl w:val="0"/>
        <w:tabs>
          <w:tab w:val="left" w:pos="1082"/>
        </w:tabs>
        <w:ind w:left="1928"/>
        <w:contextualSpacing/>
        <w:jc w:val="both"/>
      </w:pPr>
    </w:p>
    <w:p w14:paraId="136B5D5D" w14:textId="77777777" w:rsidR="00B7732A" w:rsidRPr="00AE559E" w:rsidRDefault="00B7732A" w:rsidP="00B7732A">
      <w:pPr>
        <w:numPr>
          <w:ilvl w:val="2"/>
          <w:numId w:val="8"/>
        </w:numPr>
        <w:ind w:hanging="993"/>
        <w:jc w:val="both"/>
      </w:pPr>
      <w:r w:rsidRPr="00AE559E">
        <w:rPr>
          <w:rFonts w:hint="cs"/>
          <w:rtl/>
        </w:rPr>
        <w:t>ב</w:t>
      </w:r>
      <w:r>
        <w:rPr>
          <w:rFonts w:hint="cs"/>
          <w:rtl/>
        </w:rPr>
        <w:t xml:space="preserve">תאגידים ללא </w:t>
      </w:r>
      <w:r w:rsidRPr="00AE559E">
        <w:rPr>
          <w:rFonts w:hint="cs"/>
          <w:rtl/>
        </w:rPr>
        <w:t xml:space="preserve">גרעין שליטה, </w:t>
      </w:r>
      <w:r>
        <w:rPr>
          <w:rFonts w:hint="cs"/>
          <w:rtl/>
        </w:rPr>
        <w:t xml:space="preserve">ששיעור </w:t>
      </w:r>
      <w:proofErr w:type="spellStart"/>
      <w:r>
        <w:rPr>
          <w:rFonts w:hint="cs"/>
          <w:rtl/>
        </w:rPr>
        <w:t>ההחזקות</w:t>
      </w:r>
      <w:proofErr w:type="spellEnd"/>
      <w:r>
        <w:rPr>
          <w:rFonts w:hint="cs"/>
          <w:rtl/>
        </w:rPr>
        <w:t xml:space="preserve"> בה על ידי החברה</w:t>
      </w:r>
      <w:r w:rsidRPr="00AE559E">
        <w:rPr>
          <w:rFonts w:hint="cs"/>
          <w:rtl/>
        </w:rPr>
        <w:t xml:space="preserve"> משמעותי, תיבחן האפשרות להציע מועמד מטעם </w:t>
      </w:r>
      <w:r>
        <w:rPr>
          <w:rFonts w:hint="cs"/>
          <w:rtl/>
        </w:rPr>
        <w:t>החברה</w:t>
      </w:r>
      <w:r w:rsidRPr="00AE559E">
        <w:rPr>
          <w:rFonts w:hint="cs"/>
          <w:rtl/>
        </w:rPr>
        <w:t xml:space="preserve"> בהתאם לצרכי התאגיד נשוא ההצבעה והאתגרים הניצבים בפניו.</w:t>
      </w:r>
    </w:p>
    <w:p w14:paraId="18E9812B" w14:textId="77777777" w:rsidR="00B7732A" w:rsidRPr="00AE559E" w:rsidRDefault="00B7732A" w:rsidP="00B7732A">
      <w:pPr>
        <w:pStyle w:val="a7"/>
        <w:rPr>
          <w:rtl/>
        </w:rPr>
      </w:pPr>
    </w:p>
    <w:p w14:paraId="510D13EE" w14:textId="77777777" w:rsidR="00B7732A" w:rsidRPr="00246DE1" w:rsidRDefault="00B7732A" w:rsidP="00B7732A">
      <w:pPr>
        <w:numPr>
          <w:ilvl w:val="2"/>
          <w:numId w:val="8"/>
        </w:numPr>
        <w:ind w:hanging="993"/>
        <w:jc w:val="both"/>
      </w:pPr>
      <w:r w:rsidRPr="00246DE1">
        <w:rPr>
          <w:rFonts w:hint="eastAsia"/>
          <w:rtl/>
        </w:rPr>
        <w:t>בהצבעה</w:t>
      </w:r>
      <w:r w:rsidRPr="00246DE1">
        <w:rPr>
          <w:rtl/>
        </w:rPr>
        <w:t xml:space="preserve"> </w:t>
      </w:r>
      <w:r w:rsidRPr="00246DE1">
        <w:rPr>
          <w:rFonts w:hint="eastAsia"/>
          <w:rtl/>
        </w:rPr>
        <w:t>על</w:t>
      </w:r>
      <w:r w:rsidRPr="00246DE1">
        <w:rPr>
          <w:rtl/>
        </w:rPr>
        <w:t xml:space="preserve"> הארכת כהונה, תיבחן מעורבות העבר של הדירקטור, </w:t>
      </w:r>
      <w:r w:rsidRPr="00246DE1">
        <w:rPr>
          <w:rFonts w:hint="eastAsia"/>
          <w:rtl/>
        </w:rPr>
        <w:t>ובכלל</w:t>
      </w:r>
      <w:r w:rsidRPr="00246DE1">
        <w:rPr>
          <w:rtl/>
        </w:rPr>
        <w:t xml:space="preserve"> </w:t>
      </w:r>
      <w:r w:rsidRPr="00246DE1">
        <w:rPr>
          <w:rFonts w:hint="eastAsia"/>
          <w:rtl/>
        </w:rPr>
        <w:t>כך</w:t>
      </w:r>
      <w:r w:rsidRPr="00246DE1">
        <w:rPr>
          <w:rtl/>
        </w:rPr>
        <w:t xml:space="preserve"> שיעור השתתפותו בישיבות </w:t>
      </w:r>
      <w:r w:rsidRPr="00246DE1">
        <w:rPr>
          <w:rFonts w:hint="eastAsia"/>
          <w:rtl/>
        </w:rPr>
        <w:t>הדירקטוריון</w:t>
      </w:r>
      <w:r w:rsidRPr="00246DE1">
        <w:rPr>
          <w:rtl/>
        </w:rPr>
        <w:t xml:space="preserve"> </w:t>
      </w:r>
      <w:r w:rsidRPr="00246DE1">
        <w:rPr>
          <w:rFonts w:hint="eastAsia"/>
          <w:rtl/>
        </w:rPr>
        <w:t>ובוועדות</w:t>
      </w:r>
      <w:r w:rsidRPr="00246DE1">
        <w:rPr>
          <w:rtl/>
        </w:rPr>
        <w:t xml:space="preserve"> </w:t>
      </w:r>
      <w:r w:rsidRPr="00246DE1">
        <w:rPr>
          <w:rFonts w:hint="eastAsia"/>
          <w:rtl/>
        </w:rPr>
        <w:t>בהן</w:t>
      </w:r>
      <w:r w:rsidRPr="00246DE1">
        <w:rPr>
          <w:rtl/>
        </w:rPr>
        <w:t xml:space="preserve"> </w:t>
      </w:r>
      <w:r w:rsidRPr="00246DE1">
        <w:rPr>
          <w:rFonts w:hint="eastAsia"/>
          <w:rtl/>
        </w:rPr>
        <w:t>הדירקטור</w:t>
      </w:r>
      <w:r w:rsidRPr="00246DE1">
        <w:rPr>
          <w:rtl/>
        </w:rPr>
        <w:t xml:space="preserve"> </w:t>
      </w:r>
      <w:r w:rsidRPr="00246DE1">
        <w:rPr>
          <w:rFonts w:hint="eastAsia"/>
          <w:rtl/>
        </w:rPr>
        <w:t>היה</w:t>
      </w:r>
      <w:r w:rsidRPr="00246DE1">
        <w:rPr>
          <w:rtl/>
        </w:rPr>
        <w:t xml:space="preserve"> </w:t>
      </w:r>
      <w:r w:rsidRPr="00246DE1">
        <w:rPr>
          <w:rFonts w:hint="eastAsia"/>
          <w:rtl/>
        </w:rPr>
        <w:t>חבר</w:t>
      </w:r>
      <w:r w:rsidRPr="00246DE1">
        <w:rPr>
          <w:rtl/>
        </w:rPr>
        <w:t xml:space="preserve">, </w:t>
      </w:r>
      <w:r w:rsidRPr="00246DE1">
        <w:rPr>
          <w:rFonts w:hint="eastAsia"/>
          <w:rtl/>
        </w:rPr>
        <w:t>ומידת</w:t>
      </w:r>
      <w:r w:rsidRPr="00246DE1">
        <w:rPr>
          <w:rtl/>
        </w:rPr>
        <w:t xml:space="preserve"> </w:t>
      </w:r>
      <w:r w:rsidRPr="00246DE1">
        <w:rPr>
          <w:rFonts w:hint="eastAsia"/>
          <w:rtl/>
        </w:rPr>
        <w:t>העצמאות</w:t>
      </w:r>
      <w:r w:rsidRPr="00246DE1">
        <w:rPr>
          <w:rtl/>
        </w:rPr>
        <w:t xml:space="preserve"> </w:t>
      </w:r>
      <w:r w:rsidRPr="00246DE1">
        <w:rPr>
          <w:rFonts w:hint="eastAsia"/>
          <w:rtl/>
        </w:rPr>
        <w:t>אותה</w:t>
      </w:r>
      <w:r w:rsidRPr="00246DE1">
        <w:rPr>
          <w:rtl/>
        </w:rPr>
        <w:t xml:space="preserve"> </w:t>
      </w:r>
      <w:r w:rsidRPr="00246DE1">
        <w:rPr>
          <w:rFonts w:hint="eastAsia"/>
          <w:rtl/>
        </w:rPr>
        <w:t>הפגין</w:t>
      </w:r>
      <w:r w:rsidRPr="00246DE1">
        <w:rPr>
          <w:rtl/>
        </w:rPr>
        <w:t xml:space="preserve"> </w:t>
      </w:r>
      <w:r w:rsidRPr="00246DE1">
        <w:rPr>
          <w:rFonts w:hint="eastAsia"/>
          <w:rtl/>
        </w:rPr>
        <w:t>במקרים</w:t>
      </w:r>
      <w:r w:rsidRPr="00246DE1">
        <w:rPr>
          <w:rtl/>
        </w:rPr>
        <w:t xml:space="preserve"> </w:t>
      </w:r>
      <w:r w:rsidRPr="00246DE1">
        <w:rPr>
          <w:rFonts w:hint="eastAsia"/>
          <w:rtl/>
        </w:rPr>
        <w:t>של</w:t>
      </w:r>
      <w:r w:rsidRPr="00246DE1">
        <w:rPr>
          <w:rtl/>
        </w:rPr>
        <w:t xml:space="preserve"> </w:t>
      </w:r>
      <w:r w:rsidRPr="00246DE1">
        <w:rPr>
          <w:rFonts w:hint="eastAsia"/>
          <w:rtl/>
        </w:rPr>
        <w:t>מחלוקות</w:t>
      </w:r>
      <w:r w:rsidRPr="00246DE1">
        <w:rPr>
          <w:rtl/>
        </w:rPr>
        <w:t xml:space="preserve"> </w:t>
      </w:r>
      <w:r w:rsidRPr="00246DE1">
        <w:rPr>
          <w:rFonts w:hint="eastAsia"/>
          <w:rtl/>
        </w:rPr>
        <w:t>עם</w:t>
      </w:r>
      <w:r w:rsidRPr="00246DE1">
        <w:rPr>
          <w:rtl/>
        </w:rPr>
        <w:t xml:space="preserve"> </w:t>
      </w:r>
      <w:r w:rsidRPr="00246DE1">
        <w:rPr>
          <w:rFonts w:hint="eastAsia"/>
          <w:rtl/>
        </w:rPr>
        <w:t>בעלי</w:t>
      </w:r>
      <w:r w:rsidRPr="00246DE1">
        <w:rPr>
          <w:rtl/>
        </w:rPr>
        <w:t xml:space="preserve"> </w:t>
      </w:r>
      <w:r w:rsidRPr="00246DE1">
        <w:rPr>
          <w:rFonts w:hint="eastAsia"/>
          <w:rtl/>
        </w:rPr>
        <w:t>השליטה</w:t>
      </w:r>
      <w:r w:rsidRPr="00AE559E">
        <w:rPr>
          <w:rFonts w:hint="cs"/>
          <w:rtl/>
        </w:rPr>
        <w:t xml:space="preserve"> ו/או הנהלת החברה (במקרה של תאגידים ללא גרעין שליטה)</w:t>
      </w:r>
      <w:r w:rsidRPr="003E23FD">
        <w:rPr>
          <w:rFonts w:hint="cs"/>
          <w:rtl/>
        </w:rPr>
        <w:t xml:space="preserve"> </w:t>
      </w:r>
      <w:r w:rsidRPr="00AE559E">
        <w:rPr>
          <w:rFonts w:hint="cs"/>
          <w:rtl/>
        </w:rPr>
        <w:t>)</w:t>
      </w:r>
      <w:r>
        <w:rPr>
          <w:rFonts w:hint="cs"/>
          <w:rtl/>
        </w:rPr>
        <w:t xml:space="preserve">, אופן ההצבעה שלו בעסקאות בעלי עניין אשר נהנו מתמיכתו על אף התנגדות </w:t>
      </w:r>
      <w:proofErr w:type="spellStart"/>
      <w:r>
        <w:rPr>
          <w:rFonts w:hint="cs"/>
          <w:rtl/>
        </w:rPr>
        <w:t>האסיפה</w:t>
      </w:r>
      <w:proofErr w:type="spellEnd"/>
      <w:r>
        <w:rPr>
          <w:rFonts w:hint="cs"/>
          <w:rtl/>
        </w:rPr>
        <w:t xml:space="preserve"> הכללית וכדומה</w:t>
      </w:r>
      <w:r w:rsidRPr="00AE559E">
        <w:rPr>
          <w:rFonts w:hint="cs"/>
          <w:rtl/>
        </w:rPr>
        <w:t xml:space="preserve">. </w:t>
      </w:r>
      <w:r>
        <w:rPr>
          <w:rFonts w:hint="cs"/>
          <w:rtl/>
        </w:rPr>
        <w:t>אנו נתנגד לחידוש והארכת כהונה לדירקטור שלא השתתף לפחות ב-75% מישיבות הדירקטוריון בשנת הדיווח האחרונה</w:t>
      </w:r>
      <w:r w:rsidRPr="00246DE1">
        <w:rPr>
          <w:rtl/>
        </w:rPr>
        <w:t xml:space="preserve">. </w:t>
      </w:r>
    </w:p>
    <w:p w14:paraId="7DC26BF9" w14:textId="77777777" w:rsidR="00B7732A" w:rsidRPr="00246DE1" w:rsidRDefault="00B7732A" w:rsidP="00B7732A">
      <w:pPr>
        <w:pStyle w:val="a7"/>
        <w:rPr>
          <w:rtl/>
        </w:rPr>
      </w:pPr>
    </w:p>
    <w:p w14:paraId="26B5197C" w14:textId="77777777" w:rsidR="00B7732A" w:rsidRPr="00AE559E" w:rsidRDefault="00B7732A" w:rsidP="00B7732A">
      <w:pPr>
        <w:numPr>
          <w:ilvl w:val="2"/>
          <w:numId w:val="8"/>
        </w:numPr>
        <w:ind w:hanging="993"/>
        <w:jc w:val="both"/>
      </w:pPr>
      <w:r w:rsidRPr="00AE559E">
        <w:rPr>
          <w:rFonts w:hint="cs"/>
          <w:rtl/>
        </w:rPr>
        <w:t xml:space="preserve">במקרים של תאגידים דואליים, </w:t>
      </w:r>
      <w:r>
        <w:rPr>
          <w:rFonts w:hint="cs"/>
          <w:rtl/>
        </w:rPr>
        <w:t>החברה</w:t>
      </w:r>
      <w:r w:rsidRPr="00AE559E">
        <w:rPr>
          <w:rFonts w:hint="cs"/>
          <w:rtl/>
        </w:rPr>
        <w:t xml:space="preserve"> תתמוך בכהונת דירקטור חיצוני או דירקטור בלתי תלוי גם לתקופה העולה על 9 שנים. </w:t>
      </w:r>
    </w:p>
    <w:p w14:paraId="0C9F5E6D" w14:textId="77777777" w:rsidR="00B7732A" w:rsidRPr="00AE559E" w:rsidRDefault="00B7732A" w:rsidP="00B7732A">
      <w:pPr>
        <w:pStyle w:val="a7"/>
        <w:rPr>
          <w:rtl/>
        </w:rPr>
      </w:pPr>
    </w:p>
    <w:p w14:paraId="58F62DCC" w14:textId="77777777" w:rsidR="00B7732A" w:rsidRPr="00246DE1" w:rsidRDefault="00B7732A" w:rsidP="00B7732A">
      <w:pPr>
        <w:numPr>
          <w:ilvl w:val="2"/>
          <w:numId w:val="8"/>
        </w:numPr>
        <w:ind w:hanging="993"/>
        <w:jc w:val="both"/>
      </w:pPr>
      <w:r w:rsidRPr="00246DE1">
        <w:rPr>
          <w:rFonts w:hint="eastAsia"/>
          <w:rtl/>
        </w:rPr>
        <w:t>בעת</w:t>
      </w:r>
      <w:r w:rsidRPr="00246DE1">
        <w:rPr>
          <w:rtl/>
        </w:rPr>
        <w:t xml:space="preserve"> </w:t>
      </w:r>
      <w:r w:rsidRPr="00246DE1">
        <w:rPr>
          <w:rFonts w:hint="eastAsia"/>
          <w:rtl/>
        </w:rPr>
        <w:t>הצבעה</w:t>
      </w:r>
      <w:r w:rsidRPr="00246DE1">
        <w:rPr>
          <w:rtl/>
        </w:rPr>
        <w:t xml:space="preserve"> </w:t>
      </w:r>
      <w:r w:rsidRPr="00246DE1">
        <w:rPr>
          <w:rFonts w:hint="eastAsia"/>
          <w:rtl/>
        </w:rPr>
        <w:t>על</w:t>
      </w:r>
      <w:r w:rsidRPr="00246DE1">
        <w:rPr>
          <w:rtl/>
        </w:rPr>
        <w:t xml:space="preserve"> </w:t>
      </w:r>
      <w:r w:rsidRPr="00246DE1">
        <w:rPr>
          <w:rFonts w:hint="eastAsia"/>
          <w:rtl/>
        </w:rPr>
        <w:t>סיום</w:t>
      </w:r>
      <w:r w:rsidRPr="00246DE1">
        <w:rPr>
          <w:rtl/>
        </w:rPr>
        <w:t xml:space="preserve"> </w:t>
      </w:r>
      <w:r w:rsidRPr="00246DE1">
        <w:rPr>
          <w:rFonts w:hint="eastAsia"/>
          <w:rtl/>
        </w:rPr>
        <w:t>כהונה</w:t>
      </w:r>
      <w:r w:rsidRPr="00246DE1">
        <w:rPr>
          <w:rtl/>
        </w:rPr>
        <w:t xml:space="preserve"> </w:t>
      </w:r>
      <w:r w:rsidRPr="00246DE1">
        <w:rPr>
          <w:rFonts w:hint="eastAsia"/>
          <w:rtl/>
        </w:rPr>
        <w:t>של</w:t>
      </w:r>
      <w:r w:rsidRPr="00246DE1">
        <w:rPr>
          <w:rtl/>
        </w:rPr>
        <w:t xml:space="preserve"> </w:t>
      </w:r>
      <w:r w:rsidRPr="00246DE1">
        <w:rPr>
          <w:rFonts w:hint="eastAsia"/>
          <w:rtl/>
        </w:rPr>
        <w:t>דירקטור</w:t>
      </w:r>
      <w:r w:rsidRPr="00246DE1">
        <w:rPr>
          <w:rtl/>
        </w:rPr>
        <w:t xml:space="preserve"> </w:t>
      </w:r>
      <w:r w:rsidRPr="00246DE1">
        <w:rPr>
          <w:rFonts w:hint="eastAsia"/>
          <w:rtl/>
        </w:rPr>
        <w:t>יש</w:t>
      </w:r>
      <w:r w:rsidRPr="00246DE1">
        <w:rPr>
          <w:rtl/>
        </w:rPr>
        <w:t xml:space="preserve"> </w:t>
      </w:r>
      <w:r w:rsidRPr="00246DE1">
        <w:rPr>
          <w:rFonts w:hint="eastAsia"/>
          <w:rtl/>
        </w:rPr>
        <w:t>לבדוק</w:t>
      </w:r>
      <w:r w:rsidRPr="00246DE1">
        <w:rPr>
          <w:rtl/>
        </w:rPr>
        <w:t xml:space="preserve"> </w:t>
      </w:r>
      <w:r w:rsidRPr="00246DE1">
        <w:rPr>
          <w:rFonts w:hint="eastAsia"/>
          <w:rtl/>
        </w:rPr>
        <w:t>האם</w:t>
      </w:r>
      <w:r w:rsidRPr="00246DE1">
        <w:rPr>
          <w:rtl/>
        </w:rPr>
        <w:t xml:space="preserve"> </w:t>
      </w:r>
      <w:r w:rsidRPr="00246DE1">
        <w:rPr>
          <w:rFonts w:hint="eastAsia"/>
          <w:rtl/>
        </w:rPr>
        <w:t>ההחלטה</w:t>
      </w:r>
      <w:r w:rsidRPr="00246DE1">
        <w:rPr>
          <w:rtl/>
        </w:rPr>
        <w:t xml:space="preserve"> </w:t>
      </w:r>
      <w:r w:rsidRPr="00246DE1">
        <w:rPr>
          <w:rFonts w:hint="eastAsia"/>
          <w:rtl/>
        </w:rPr>
        <w:t>מקדמת</w:t>
      </w:r>
      <w:r w:rsidRPr="00246DE1">
        <w:rPr>
          <w:rtl/>
        </w:rPr>
        <w:t xml:space="preserve"> </w:t>
      </w:r>
      <w:r w:rsidRPr="00246DE1">
        <w:rPr>
          <w:rFonts w:hint="eastAsia"/>
          <w:rtl/>
        </w:rPr>
        <w:t>את</w:t>
      </w:r>
      <w:r w:rsidRPr="00246DE1">
        <w:rPr>
          <w:rtl/>
        </w:rPr>
        <w:t xml:space="preserve"> </w:t>
      </w:r>
      <w:r w:rsidRPr="00246DE1">
        <w:rPr>
          <w:rFonts w:hint="eastAsia"/>
          <w:rtl/>
        </w:rPr>
        <w:t>ענייני</w:t>
      </w:r>
      <w:r w:rsidRPr="00246DE1">
        <w:rPr>
          <w:rtl/>
        </w:rPr>
        <w:t xml:space="preserve"> </w:t>
      </w:r>
      <w:r w:rsidRPr="00246DE1">
        <w:rPr>
          <w:rFonts w:hint="eastAsia"/>
          <w:rtl/>
        </w:rPr>
        <w:t>התאגיד</w:t>
      </w:r>
      <w:r w:rsidRPr="00246DE1">
        <w:rPr>
          <w:rtl/>
        </w:rPr>
        <w:t xml:space="preserve"> ואת </w:t>
      </w:r>
      <w:r w:rsidRPr="00246DE1">
        <w:rPr>
          <w:rFonts w:hint="eastAsia"/>
          <w:rtl/>
        </w:rPr>
        <w:t>הנסיבות</w:t>
      </w:r>
      <w:r w:rsidRPr="00246DE1">
        <w:rPr>
          <w:rtl/>
        </w:rPr>
        <w:t xml:space="preserve"> </w:t>
      </w:r>
      <w:r>
        <w:rPr>
          <w:rFonts w:hint="cs"/>
          <w:rtl/>
        </w:rPr>
        <w:t>ומידת הגילוי בקשר עם</w:t>
      </w:r>
      <w:r w:rsidRPr="00246DE1">
        <w:rPr>
          <w:rtl/>
        </w:rPr>
        <w:t xml:space="preserve"> סיום הכהונה </w:t>
      </w:r>
      <w:r>
        <w:rPr>
          <w:rFonts w:hint="cs"/>
          <w:rtl/>
        </w:rPr>
        <w:t xml:space="preserve">כאמור. </w:t>
      </w:r>
    </w:p>
    <w:p w14:paraId="7747DFC5" w14:textId="77777777" w:rsidR="00B7732A" w:rsidRPr="00246DE1" w:rsidRDefault="00B7732A" w:rsidP="00B7732A">
      <w:pPr>
        <w:widowControl w:val="0"/>
        <w:tabs>
          <w:tab w:val="left" w:pos="1082"/>
          <w:tab w:val="num" w:pos="1928"/>
        </w:tabs>
        <w:ind w:left="1928" w:hanging="848"/>
        <w:contextualSpacing/>
        <w:jc w:val="both"/>
      </w:pPr>
    </w:p>
    <w:p w14:paraId="1B6081A7" w14:textId="77777777" w:rsidR="00B7732A" w:rsidRDefault="00B7732A" w:rsidP="00B7732A">
      <w:pPr>
        <w:numPr>
          <w:ilvl w:val="2"/>
          <w:numId w:val="8"/>
        </w:numPr>
        <w:ind w:hanging="993"/>
        <w:jc w:val="both"/>
      </w:pPr>
      <w:r w:rsidRPr="00CA08C2">
        <w:rPr>
          <w:rFonts w:hint="cs"/>
          <w:b/>
          <w:bCs/>
          <w:rtl/>
        </w:rPr>
        <w:t>במקרים של מועמדים (לרבות דירקטורים חיצוניים) המוצעים על ידי גוף מוסדי</w:t>
      </w:r>
      <w:r w:rsidRPr="00AE559E">
        <w:rPr>
          <w:rFonts w:hint="cs"/>
          <w:rtl/>
        </w:rPr>
        <w:t xml:space="preserve"> </w:t>
      </w:r>
      <w:r w:rsidRPr="00AE559E">
        <w:rPr>
          <w:rtl/>
        </w:rPr>
        <w:t>–</w:t>
      </w:r>
      <w:r w:rsidRPr="00AE559E">
        <w:rPr>
          <w:rFonts w:hint="cs"/>
          <w:rtl/>
        </w:rPr>
        <w:t xml:space="preserve"> </w:t>
      </w:r>
      <w:r>
        <w:rPr>
          <w:rFonts w:hint="cs"/>
          <w:rtl/>
        </w:rPr>
        <w:t>החברה</w:t>
      </w:r>
      <w:r w:rsidRPr="00AE559E">
        <w:rPr>
          <w:rFonts w:hint="cs"/>
          <w:rtl/>
        </w:rPr>
        <w:t xml:space="preserve"> תבחן כל מקרה לגופו ובפרט את כישוריו ו/או יכולותיו של המועמד ומידת התאמתו לתפקיד, ללא קשר לגורם אשר הציע את מועמדותו לתפקיד</w:t>
      </w:r>
      <w:r>
        <w:rPr>
          <w:rFonts w:hint="cs"/>
          <w:rtl/>
        </w:rPr>
        <w:t xml:space="preserve"> וכן את</w:t>
      </w:r>
      <w:r w:rsidRPr="00AE559E">
        <w:rPr>
          <w:rFonts w:hint="cs"/>
          <w:rtl/>
        </w:rPr>
        <w:t xml:space="preserve"> היקף הדירקטורים הבלתי תלויים בדירקטוריון, זהות יו"ר הדירקטוריון וחוזקן של פונקציות הפיקוח והבקרה בתאגיד. </w:t>
      </w:r>
    </w:p>
    <w:p w14:paraId="605AAB86" w14:textId="77777777" w:rsidR="00B7732A" w:rsidRDefault="00B7732A" w:rsidP="00B7732A">
      <w:pPr>
        <w:pStyle w:val="a7"/>
        <w:rPr>
          <w:rtl/>
        </w:rPr>
      </w:pPr>
    </w:p>
    <w:p w14:paraId="117314F1" w14:textId="77777777" w:rsidR="00B7732A" w:rsidRDefault="00B7732A" w:rsidP="00B7732A">
      <w:pPr>
        <w:pStyle w:val="a7"/>
        <w:ind w:hanging="936"/>
        <w:rPr>
          <w:rtl/>
        </w:rPr>
      </w:pPr>
    </w:p>
    <w:p w14:paraId="06F70C30" w14:textId="77777777" w:rsidR="00B7732A" w:rsidRPr="00AE559E" w:rsidRDefault="00B7732A" w:rsidP="00B7732A">
      <w:pPr>
        <w:pStyle w:val="a7"/>
        <w:ind w:hanging="936"/>
        <w:rPr>
          <w:rtl/>
        </w:rPr>
      </w:pPr>
    </w:p>
    <w:p w14:paraId="4E9B4E7A" w14:textId="77777777" w:rsidR="00B7732A" w:rsidRPr="00AE559E" w:rsidRDefault="00B7732A" w:rsidP="00B7732A">
      <w:pPr>
        <w:numPr>
          <w:ilvl w:val="2"/>
          <w:numId w:val="8"/>
        </w:numPr>
        <w:ind w:hanging="993"/>
        <w:jc w:val="both"/>
      </w:pPr>
      <w:r w:rsidRPr="00AE559E">
        <w:rPr>
          <w:rFonts w:hint="cs"/>
          <w:rtl/>
        </w:rPr>
        <w:t xml:space="preserve">החברה תתנגד למינוי כפופים למנכ״ל כדירקטורים בתאגיד נשוא ההצבעה. </w:t>
      </w:r>
    </w:p>
    <w:p w14:paraId="371E6B46" w14:textId="77777777" w:rsidR="00B7732A" w:rsidRPr="00246DE1" w:rsidRDefault="00B7732A" w:rsidP="00B7732A">
      <w:pPr>
        <w:ind w:left="1701" w:hanging="936"/>
        <w:jc w:val="both"/>
      </w:pPr>
    </w:p>
    <w:p w14:paraId="250624D0" w14:textId="77777777" w:rsidR="00B7732A" w:rsidRPr="00246DE1" w:rsidRDefault="00B7732A" w:rsidP="00B7732A">
      <w:pPr>
        <w:pStyle w:val="a7"/>
        <w:rPr>
          <w:rtl/>
        </w:rPr>
      </w:pPr>
    </w:p>
    <w:p w14:paraId="77BF04DE" w14:textId="77777777" w:rsidR="00B7732A" w:rsidRPr="00246DE1" w:rsidRDefault="00B7732A" w:rsidP="00B7732A">
      <w:pPr>
        <w:numPr>
          <w:ilvl w:val="2"/>
          <w:numId w:val="8"/>
        </w:numPr>
        <w:ind w:hanging="993"/>
        <w:jc w:val="both"/>
      </w:pPr>
      <w:r w:rsidRPr="00246DE1">
        <w:rPr>
          <w:rtl/>
        </w:rPr>
        <w:t>הגבלת מעורבות בעל שליטה בחברות ביטוח וקופות גמל – החברה תתנגד למינוי נושא משרה בהתקיים אחד או יותר מהמקרים המפורטים להלן:</w:t>
      </w:r>
    </w:p>
    <w:p w14:paraId="762AB986" w14:textId="77777777" w:rsidR="00B7732A" w:rsidRDefault="00B7732A" w:rsidP="00B7732A">
      <w:pPr>
        <w:pStyle w:val="a7"/>
        <w:rPr>
          <w:rFonts w:ascii="David" w:hAnsi="David"/>
          <w:rtl/>
        </w:rPr>
      </w:pPr>
    </w:p>
    <w:p w14:paraId="601C33B4" w14:textId="77777777" w:rsidR="00B7732A" w:rsidRPr="004A18EA" w:rsidRDefault="00B7732A" w:rsidP="00B7732A">
      <w:pPr>
        <w:pStyle w:val="a7"/>
        <w:numPr>
          <w:ilvl w:val="0"/>
          <w:numId w:val="46"/>
        </w:numPr>
        <w:contextualSpacing w:val="0"/>
        <w:rPr>
          <w:rFonts w:ascii="David" w:hAnsi="David"/>
          <w:rtl/>
        </w:rPr>
      </w:pPr>
      <w:r w:rsidRPr="004A18EA">
        <w:rPr>
          <w:rFonts w:ascii="David" w:hAnsi="David"/>
          <w:rtl/>
        </w:rPr>
        <w:t>המועמד המוצע הינו בעל השליטה בתאגיד או קרובו (למעט מינוי כדירקטור);</w:t>
      </w:r>
    </w:p>
    <w:p w14:paraId="34F85B21" w14:textId="77777777" w:rsidR="00B7732A" w:rsidRPr="004A18EA" w:rsidRDefault="00B7732A" w:rsidP="00B7732A">
      <w:pPr>
        <w:pStyle w:val="a7"/>
        <w:numPr>
          <w:ilvl w:val="0"/>
          <w:numId w:val="46"/>
        </w:numPr>
        <w:contextualSpacing w:val="0"/>
        <w:rPr>
          <w:rFonts w:ascii="David" w:hAnsi="David"/>
        </w:rPr>
      </w:pPr>
      <w:r w:rsidRPr="004A18EA">
        <w:rPr>
          <w:rFonts w:ascii="David" w:hAnsi="David"/>
          <w:rtl/>
        </w:rPr>
        <w:t>המועמד המוצע הינו קרוב של דירקטור;</w:t>
      </w:r>
    </w:p>
    <w:p w14:paraId="36CCD98E" w14:textId="77777777" w:rsidR="00B7732A" w:rsidRPr="004A18EA" w:rsidRDefault="00B7732A" w:rsidP="00B7732A">
      <w:pPr>
        <w:pStyle w:val="a7"/>
        <w:numPr>
          <w:ilvl w:val="0"/>
          <w:numId w:val="46"/>
        </w:numPr>
        <w:contextualSpacing w:val="0"/>
        <w:rPr>
          <w:rFonts w:ascii="David" w:hAnsi="David"/>
          <w:rtl/>
        </w:rPr>
      </w:pPr>
      <w:r w:rsidRPr="004A18EA">
        <w:rPr>
          <w:rFonts w:ascii="David" w:hAnsi="David"/>
          <w:rtl/>
        </w:rPr>
        <w:t>המועמד המוצע הינו אדם שהורשע או שהוגש כנגדו כתב אישום פלילי, וזאת בהתאם למידע הנגיש לחברה.</w:t>
      </w:r>
    </w:p>
    <w:p w14:paraId="6BC2EAE2" w14:textId="77777777" w:rsidR="00B7732A" w:rsidRPr="004A18EA" w:rsidRDefault="00B7732A" w:rsidP="00B7732A">
      <w:pPr>
        <w:tabs>
          <w:tab w:val="num" w:pos="2116"/>
        </w:tabs>
        <w:ind w:left="1985"/>
        <w:jc w:val="both"/>
        <w:rPr>
          <w:rFonts w:ascii="David" w:hAnsi="David"/>
          <w:highlight w:val="green"/>
        </w:rPr>
      </w:pPr>
    </w:p>
    <w:p w14:paraId="2FB9D930" w14:textId="77777777" w:rsidR="00B7732A" w:rsidRPr="00246DE1" w:rsidRDefault="00B7732A" w:rsidP="00B7732A">
      <w:pPr>
        <w:ind w:left="1418"/>
        <w:jc w:val="both"/>
        <w:rPr>
          <w:rtl/>
        </w:rPr>
      </w:pPr>
    </w:p>
    <w:p w14:paraId="07CDCE4C" w14:textId="77777777" w:rsidR="00B7732A" w:rsidRPr="00246DE1" w:rsidRDefault="00B7732A" w:rsidP="00B7732A">
      <w:pPr>
        <w:pStyle w:val="a7"/>
        <w:rPr>
          <w:rtl/>
        </w:rPr>
      </w:pPr>
    </w:p>
    <w:p w14:paraId="7D6FF480" w14:textId="77777777" w:rsidR="00B7732A" w:rsidRPr="008C40EF" w:rsidRDefault="00B7732A" w:rsidP="00B7732A">
      <w:pPr>
        <w:widowControl w:val="0"/>
        <w:tabs>
          <w:tab w:val="left" w:pos="1082"/>
        </w:tabs>
        <w:ind w:firstLine="1418"/>
        <w:contextualSpacing/>
        <w:jc w:val="both"/>
        <w:rPr>
          <w:b/>
          <w:bCs/>
          <w:u w:val="single"/>
        </w:rPr>
      </w:pPr>
      <w:r w:rsidRPr="008C40EF">
        <w:rPr>
          <w:rFonts w:hint="cs"/>
          <w:b/>
          <w:bCs/>
          <w:u w:val="single"/>
          <w:rtl/>
        </w:rPr>
        <w:t xml:space="preserve">הפרדת תפקידי יו"ר דירקטוריון ומנכ"ל </w:t>
      </w:r>
    </w:p>
    <w:p w14:paraId="4B03C9DC" w14:textId="77777777" w:rsidR="00B7732A" w:rsidRPr="00246DE1" w:rsidRDefault="00B7732A" w:rsidP="00B7732A">
      <w:pPr>
        <w:pStyle w:val="a7"/>
        <w:rPr>
          <w:rtl/>
        </w:rPr>
      </w:pPr>
    </w:p>
    <w:p w14:paraId="6B63E465" w14:textId="77777777" w:rsidR="00B7732A" w:rsidRPr="00AE559E" w:rsidRDefault="00B7732A" w:rsidP="00B7732A">
      <w:pPr>
        <w:numPr>
          <w:ilvl w:val="2"/>
          <w:numId w:val="8"/>
        </w:numPr>
        <w:ind w:hanging="993"/>
        <w:jc w:val="both"/>
      </w:pPr>
      <w:r w:rsidRPr="00246DE1">
        <w:rPr>
          <w:rFonts w:ascii="David" w:hAnsi="David"/>
          <w:rtl/>
        </w:rPr>
        <w:lastRenderedPageBreak/>
        <w:t>ככלל</w:t>
      </w:r>
      <w:r w:rsidRPr="0078228F">
        <w:rPr>
          <w:rFonts w:ascii="David" w:hAnsi="David" w:hint="cs"/>
          <w:rtl/>
        </w:rPr>
        <w:t xml:space="preserve"> </w:t>
      </w:r>
      <w:r>
        <w:rPr>
          <w:rFonts w:hint="cs"/>
          <w:rtl/>
        </w:rPr>
        <w:t xml:space="preserve">ועל מנת לשמר את ההפרדה בין האורגנים השונים, החברה </w:t>
      </w:r>
      <w:r w:rsidRPr="0078228F">
        <w:rPr>
          <w:rFonts w:hint="cs"/>
          <w:b/>
          <w:bCs/>
          <w:rtl/>
        </w:rPr>
        <w:t>תתנגד</w:t>
      </w:r>
      <w:r>
        <w:rPr>
          <w:rFonts w:hint="cs"/>
          <w:rtl/>
        </w:rPr>
        <w:t xml:space="preserve"> לכהונה מקבילה של יו"ר כמנכ"ל למעט במקרים החריגים הבאים:</w:t>
      </w:r>
      <w:r w:rsidRPr="00AE559E">
        <w:rPr>
          <w:rFonts w:hint="cs"/>
          <w:rtl/>
        </w:rPr>
        <w:t xml:space="preserve"> </w:t>
      </w:r>
    </w:p>
    <w:p w14:paraId="723DF0F9" w14:textId="77777777" w:rsidR="00B7732A" w:rsidRDefault="00B7732A" w:rsidP="00B7732A">
      <w:pPr>
        <w:pStyle w:val="a7"/>
        <w:rPr>
          <w:rtl/>
        </w:rPr>
      </w:pPr>
    </w:p>
    <w:p w14:paraId="4D526B14" w14:textId="77777777" w:rsidR="00B7732A" w:rsidRDefault="00B7732A" w:rsidP="00B7732A">
      <w:pPr>
        <w:numPr>
          <w:ilvl w:val="3"/>
          <w:numId w:val="8"/>
        </w:numPr>
        <w:ind w:left="2410" w:hanging="992"/>
        <w:jc w:val="both"/>
      </w:pPr>
      <w:r w:rsidRPr="00AE559E">
        <w:rPr>
          <w:rFonts w:hint="cs"/>
          <w:rtl/>
        </w:rPr>
        <w:t xml:space="preserve">החברה תתמוך בכהונת בעל השליטה המכהן כמנכ"ל גם כדירקטור, כדי להגביר את מידת האחריות המוטלת על המנכ"ל, ובכפוף להתקיימותם של מנגנוני פיקוח ובקרה, הכוללים, בין היתר, </w:t>
      </w:r>
      <w:r>
        <w:rPr>
          <w:rFonts w:hint="cs"/>
          <w:rtl/>
        </w:rPr>
        <w:t xml:space="preserve">שיעור </w:t>
      </w:r>
      <w:r w:rsidRPr="00AE559E">
        <w:rPr>
          <w:rFonts w:hint="cs"/>
          <w:rtl/>
        </w:rPr>
        <w:t>משמעותי של דירקטורים בלתי תלויים בדירקטוריון, זהותו ומעמדו של יו"ר הדירקטוריון וחוזקן של פונ</w:t>
      </w:r>
      <w:r>
        <w:rPr>
          <w:rFonts w:hint="cs"/>
          <w:rtl/>
        </w:rPr>
        <w:t>קצ</w:t>
      </w:r>
      <w:r w:rsidRPr="00AE559E">
        <w:rPr>
          <w:rFonts w:hint="cs"/>
          <w:rtl/>
        </w:rPr>
        <w:t>יות פיקוח ובקרה פנימיות בתאגיד</w:t>
      </w:r>
      <w:r>
        <w:rPr>
          <w:rFonts w:hint="cs"/>
          <w:rtl/>
        </w:rPr>
        <w:t>, מאפיינים ייחודים של התאגיד (חברות עם שליטה משפחתית, ביצועים עודפים לאורך זמן וכיו"ב)</w:t>
      </w:r>
      <w:r w:rsidRPr="00AE559E">
        <w:rPr>
          <w:rFonts w:hint="cs"/>
          <w:rtl/>
        </w:rPr>
        <w:t xml:space="preserve">.  </w:t>
      </w:r>
    </w:p>
    <w:p w14:paraId="6DE2CA62" w14:textId="77777777" w:rsidR="00B7732A" w:rsidRDefault="00B7732A" w:rsidP="00B7732A">
      <w:pPr>
        <w:tabs>
          <w:tab w:val="num" w:pos="2552"/>
        </w:tabs>
        <w:ind w:left="2410" w:hanging="992"/>
        <w:jc w:val="both"/>
        <w:rPr>
          <w:rtl/>
        </w:rPr>
      </w:pPr>
    </w:p>
    <w:p w14:paraId="307B15ED" w14:textId="77777777" w:rsidR="00B7732A" w:rsidRDefault="00B7732A" w:rsidP="00B7732A">
      <w:pPr>
        <w:tabs>
          <w:tab w:val="num" w:pos="2552"/>
        </w:tabs>
        <w:ind w:left="2410" w:hanging="992"/>
        <w:jc w:val="both"/>
        <w:rPr>
          <w:rtl/>
        </w:rPr>
      </w:pPr>
    </w:p>
    <w:p w14:paraId="7D04F68B" w14:textId="77777777" w:rsidR="00B7732A" w:rsidRDefault="00B7732A" w:rsidP="00B7732A">
      <w:pPr>
        <w:widowControl w:val="0"/>
        <w:numPr>
          <w:ilvl w:val="3"/>
          <w:numId w:val="8"/>
        </w:numPr>
        <w:tabs>
          <w:tab w:val="left" w:pos="1082"/>
        </w:tabs>
        <w:ind w:left="2410" w:hanging="992"/>
        <w:contextualSpacing/>
        <w:jc w:val="both"/>
      </w:pPr>
      <w:r>
        <w:rPr>
          <w:rFonts w:hint="cs"/>
          <w:rtl/>
        </w:rPr>
        <w:t xml:space="preserve">מינוי זמני על רקע אירוע משברי, תקופת מעבר, פטירה בטרם עת וכיו"ב אשר יוגבל לתקופה של עד 9 חודשים בהתאם למידת המורכבות של התאגיד והאתגרים באיוש מתאים לתפקידי היו"ר והמנכ"ל. </w:t>
      </w:r>
    </w:p>
    <w:p w14:paraId="42731D58" w14:textId="77777777" w:rsidR="00B7732A" w:rsidRDefault="00B7732A" w:rsidP="00B7732A">
      <w:pPr>
        <w:widowControl w:val="0"/>
        <w:tabs>
          <w:tab w:val="left" w:pos="1082"/>
          <w:tab w:val="num" w:pos="2552"/>
        </w:tabs>
        <w:ind w:left="2410" w:hanging="992"/>
        <w:contextualSpacing/>
        <w:jc w:val="both"/>
      </w:pPr>
    </w:p>
    <w:p w14:paraId="553993B5" w14:textId="77777777" w:rsidR="00B7732A" w:rsidRDefault="00B7732A" w:rsidP="00B7732A">
      <w:pPr>
        <w:widowControl w:val="0"/>
        <w:numPr>
          <w:ilvl w:val="3"/>
          <w:numId w:val="8"/>
        </w:numPr>
        <w:tabs>
          <w:tab w:val="left" w:pos="1082"/>
        </w:tabs>
        <w:ind w:left="2410" w:hanging="992"/>
        <w:contextualSpacing/>
        <w:jc w:val="both"/>
      </w:pPr>
      <w:r>
        <w:rPr>
          <w:rFonts w:hint="cs"/>
          <w:rtl/>
        </w:rPr>
        <w:t>תאגידים דואליים, או תאגידים הנסחרים בחו"ל, שאין להם גרעין שליטה ובלבד שמתקיימים מנגנונים מאזנים כגון שיעור גבוה של דירקטורים בלתי תלויים, דירקטורים בלי תלויים בעל שיעור קומה והשפעה ונימוקים מיוחדים שיפורסמו לציבור.</w:t>
      </w:r>
    </w:p>
    <w:p w14:paraId="1CE45F52" w14:textId="77777777" w:rsidR="00B7732A" w:rsidRDefault="00B7732A" w:rsidP="00B7732A">
      <w:pPr>
        <w:widowControl w:val="0"/>
        <w:tabs>
          <w:tab w:val="left" w:pos="1082"/>
          <w:tab w:val="num" w:pos="2552"/>
        </w:tabs>
        <w:ind w:left="2410" w:hanging="992"/>
        <w:contextualSpacing/>
        <w:jc w:val="both"/>
      </w:pPr>
    </w:p>
    <w:p w14:paraId="00299B18" w14:textId="77777777" w:rsidR="00B7732A" w:rsidRDefault="00B7732A" w:rsidP="00B7732A">
      <w:pPr>
        <w:widowControl w:val="0"/>
        <w:numPr>
          <w:ilvl w:val="3"/>
          <w:numId w:val="8"/>
        </w:numPr>
        <w:tabs>
          <w:tab w:val="left" w:pos="1082"/>
        </w:tabs>
        <w:ind w:left="2410" w:hanging="992"/>
        <w:contextualSpacing/>
        <w:jc w:val="both"/>
      </w:pPr>
      <w:r>
        <w:rPr>
          <w:rFonts w:hint="cs"/>
          <w:rtl/>
        </w:rPr>
        <w:t>תאגידים קטנים</w:t>
      </w:r>
      <w:r w:rsidRPr="0078228F">
        <w:rPr>
          <w:rStyle w:val="af1"/>
          <w:rFonts w:ascii="David" w:eastAsia="Calibri" w:hAnsi="David"/>
          <w:rtl/>
        </w:rPr>
        <w:footnoteReference w:id="2"/>
      </w:r>
      <w:r w:rsidRPr="00AE559E">
        <w:rPr>
          <w:rFonts w:hint="cs"/>
          <w:rtl/>
        </w:rPr>
        <w:t xml:space="preserve"> בכפוף לנסיבות ולתהליך של מו"מ למיצוי זכויות בעלי המניות מטעם הציבור (כגון מינוי דירקטור או נוסף או משקיף מטעם בעלי מניות המיעוט</w:t>
      </w:r>
      <w:r>
        <w:rPr>
          <w:rFonts w:hint="cs"/>
          <w:rtl/>
        </w:rPr>
        <w:t xml:space="preserve">).  </w:t>
      </w:r>
    </w:p>
    <w:p w14:paraId="572F9413" w14:textId="77777777" w:rsidR="00B7732A" w:rsidRDefault="00B7732A" w:rsidP="00B7732A">
      <w:pPr>
        <w:pStyle w:val="a7"/>
        <w:rPr>
          <w:rtl/>
        </w:rPr>
      </w:pPr>
    </w:p>
    <w:p w14:paraId="57508B1F" w14:textId="77777777" w:rsidR="00B7732A" w:rsidRPr="0054104B" w:rsidRDefault="00B7732A" w:rsidP="00B7732A">
      <w:pPr>
        <w:jc w:val="both"/>
      </w:pPr>
      <w:moveFromRangeStart w:id="4" w:author="Doron Erlich" w:date="2021-10-13T09:17:00Z" w:name="move85009097"/>
      <w:moveFromRangeEnd w:id="4"/>
    </w:p>
    <w:p w14:paraId="47F613E8" w14:textId="77777777" w:rsidR="00B7732A" w:rsidRPr="00246DE1" w:rsidRDefault="00B7732A" w:rsidP="00B7732A">
      <w:pPr>
        <w:numPr>
          <w:ilvl w:val="1"/>
          <w:numId w:val="8"/>
        </w:numPr>
        <w:ind w:left="663" w:hanging="708"/>
        <w:jc w:val="both"/>
        <w:rPr>
          <w:b/>
          <w:sz w:val="26"/>
          <w:u w:val="single"/>
        </w:rPr>
      </w:pPr>
      <w:r w:rsidRPr="00246DE1">
        <w:rPr>
          <w:rFonts w:hint="eastAsia"/>
          <w:b/>
          <w:bCs/>
          <w:sz w:val="26"/>
          <w:szCs w:val="26"/>
          <w:u w:val="single"/>
          <w:rtl/>
        </w:rPr>
        <w:t>תגמול</w:t>
      </w:r>
      <w:r w:rsidRPr="00246DE1">
        <w:rPr>
          <w:b/>
          <w:bCs/>
          <w:sz w:val="26"/>
          <w:szCs w:val="26"/>
          <w:u w:val="single"/>
          <w:rtl/>
        </w:rPr>
        <w:t xml:space="preserve"> </w:t>
      </w:r>
      <w:r w:rsidRPr="00246DE1">
        <w:rPr>
          <w:rFonts w:hint="eastAsia"/>
          <w:b/>
          <w:bCs/>
          <w:sz w:val="26"/>
          <w:szCs w:val="26"/>
          <w:u w:val="single"/>
          <w:rtl/>
        </w:rPr>
        <w:t>דירקטורים</w:t>
      </w:r>
      <w:r w:rsidRPr="00246DE1">
        <w:rPr>
          <w:b/>
          <w:bCs/>
          <w:sz w:val="26"/>
          <w:szCs w:val="26"/>
          <w:u w:val="single"/>
          <w:rtl/>
        </w:rPr>
        <w:t xml:space="preserve"> ונושאי משרה</w:t>
      </w:r>
    </w:p>
    <w:p w14:paraId="4666777C" w14:textId="77777777" w:rsidR="00B7732A" w:rsidRPr="00246DE1" w:rsidRDefault="00B7732A" w:rsidP="00B7732A">
      <w:pPr>
        <w:ind w:left="964"/>
        <w:jc w:val="both"/>
        <w:rPr>
          <w:b/>
          <w:bCs/>
          <w:sz w:val="26"/>
          <w:szCs w:val="26"/>
          <w:u w:val="single"/>
        </w:rPr>
      </w:pPr>
    </w:p>
    <w:p w14:paraId="64029F78" w14:textId="77777777" w:rsidR="00B7732A" w:rsidRPr="00246DE1" w:rsidRDefault="00B7732A" w:rsidP="00B7732A">
      <w:pPr>
        <w:numPr>
          <w:ilvl w:val="2"/>
          <w:numId w:val="8"/>
        </w:numPr>
        <w:ind w:hanging="993"/>
        <w:jc w:val="both"/>
      </w:pPr>
      <w:r w:rsidRPr="00246DE1">
        <w:rPr>
          <w:rFonts w:hint="eastAsia"/>
          <w:rtl/>
        </w:rPr>
        <w:t>החברה</w:t>
      </w:r>
      <w:r w:rsidRPr="00246DE1">
        <w:rPr>
          <w:rtl/>
        </w:rPr>
        <w:t xml:space="preserve"> </w:t>
      </w:r>
      <w:r w:rsidRPr="00246DE1">
        <w:rPr>
          <w:rFonts w:hint="eastAsia"/>
          <w:rtl/>
        </w:rPr>
        <w:t>תתנגד</w:t>
      </w:r>
      <w:r w:rsidRPr="00246DE1">
        <w:rPr>
          <w:rtl/>
        </w:rPr>
        <w:t xml:space="preserve"> </w:t>
      </w:r>
      <w:r w:rsidRPr="00246DE1">
        <w:rPr>
          <w:rFonts w:hint="eastAsia"/>
          <w:rtl/>
        </w:rPr>
        <w:t>לאישור</w:t>
      </w:r>
      <w:r w:rsidRPr="00246DE1">
        <w:rPr>
          <w:rtl/>
        </w:rPr>
        <w:t xml:space="preserve"> </w:t>
      </w:r>
      <w:r w:rsidRPr="00246DE1">
        <w:rPr>
          <w:rFonts w:hint="eastAsia"/>
          <w:rtl/>
        </w:rPr>
        <w:t>תגמול</w:t>
      </w:r>
      <w:r w:rsidRPr="00246DE1">
        <w:rPr>
          <w:rtl/>
        </w:rPr>
        <w:t xml:space="preserve"> </w:t>
      </w:r>
      <w:r w:rsidRPr="00246DE1">
        <w:rPr>
          <w:rFonts w:hint="eastAsia"/>
          <w:rtl/>
        </w:rPr>
        <w:t>אשר</w:t>
      </w:r>
      <w:r w:rsidRPr="00246DE1">
        <w:rPr>
          <w:rtl/>
        </w:rPr>
        <w:t xml:space="preserve"> </w:t>
      </w:r>
      <w:r w:rsidRPr="00246DE1">
        <w:rPr>
          <w:rFonts w:hint="eastAsia"/>
          <w:rtl/>
        </w:rPr>
        <w:t>אינו</w:t>
      </w:r>
      <w:r w:rsidRPr="00246DE1">
        <w:rPr>
          <w:rtl/>
        </w:rPr>
        <w:t xml:space="preserve"> </w:t>
      </w:r>
      <w:r w:rsidRPr="00246DE1">
        <w:rPr>
          <w:rFonts w:hint="eastAsia"/>
          <w:rtl/>
        </w:rPr>
        <w:t>עולה</w:t>
      </w:r>
      <w:r w:rsidRPr="00246DE1">
        <w:rPr>
          <w:rtl/>
        </w:rPr>
        <w:t xml:space="preserve"> </w:t>
      </w:r>
      <w:r w:rsidRPr="00246DE1">
        <w:rPr>
          <w:rFonts w:hint="eastAsia"/>
          <w:rtl/>
        </w:rPr>
        <w:t>בקנה</w:t>
      </w:r>
      <w:r w:rsidRPr="00246DE1">
        <w:rPr>
          <w:rtl/>
        </w:rPr>
        <w:t xml:space="preserve"> </w:t>
      </w:r>
      <w:r w:rsidRPr="00246DE1">
        <w:rPr>
          <w:rFonts w:hint="eastAsia"/>
          <w:rtl/>
        </w:rPr>
        <w:t>אחד</w:t>
      </w:r>
      <w:r w:rsidRPr="00246DE1">
        <w:rPr>
          <w:rtl/>
        </w:rPr>
        <w:t xml:space="preserve"> </w:t>
      </w:r>
      <w:r w:rsidRPr="00246DE1">
        <w:rPr>
          <w:rFonts w:hint="eastAsia"/>
          <w:rtl/>
        </w:rPr>
        <w:t>עם</w:t>
      </w:r>
      <w:r w:rsidRPr="00246DE1">
        <w:rPr>
          <w:rtl/>
        </w:rPr>
        <w:t xml:space="preserve"> </w:t>
      </w:r>
      <w:r w:rsidRPr="00246DE1">
        <w:rPr>
          <w:rFonts w:hint="eastAsia"/>
          <w:rtl/>
        </w:rPr>
        <w:t>העקרונות</w:t>
      </w:r>
      <w:r w:rsidRPr="00246DE1">
        <w:rPr>
          <w:rtl/>
        </w:rPr>
        <w:t xml:space="preserve"> </w:t>
      </w:r>
      <w:r w:rsidRPr="00246DE1">
        <w:rPr>
          <w:rFonts w:hint="eastAsia"/>
          <w:rtl/>
        </w:rPr>
        <w:t>המפורטים</w:t>
      </w:r>
      <w:r w:rsidRPr="00246DE1">
        <w:rPr>
          <w:rtl/>
        </w:rPr>
        <w:t xml:space="preserve"> </w:t>
      </w:r>
      <w:r w:rsidRPr="00246DE1">
        <w:rPr>
          <w:rFonts w:hint="eastAsia"/>
          <w:rtl/>
        </w:rPr>
        <w:t>במסגרת</w:t>
      </w:r>
      <w:r w:rsidRPr="00246DE1">
        <w:rPr>
          <w:rtl/>
        </w:rPr>
        <w:t xml:space="preserve"> </w:t>
      </w:r>
      <w:r w:rsidRPr="00246DE1">
        <w:rPr>
          <w:rFonts w:hint="eastAsia"/>
          <w:rtl/>
        </w:rPr>
        <w:t>תיקון</w:t>
      </w:r>
      <w:r w:rsidRPr="00246DE1">
        <w:rPr>
          <w:rtl/>
        </w:rPr>
        <w:t xml:space="preserve"> 20 </w:t>
      </w:r>
      <w:r w:rsidRPr="00246DE1">
        <w:rPr>
          <w:rFonts w:hint="eastAsia"/>
          <w:rtl/>
        </w:rPr>
        <w:t>לחוק</w:t>
      </w:r>
      <w:r w:rsidRPr="00246DE1">
        <w:rPr>
          <w:rtl/>
        </w:rPr>
        <w:t xml:space="preserve"> </w:t>
      </w:r>
      <w:r w:rsidRPr="00246DE1">
        <w:rPr>
          <w:rFonts w:hint="eastAsia"/>
          <w:rtl/>
        </w:rPr>
        <w:t>החברות</w:t>
      </w:r>
      <w:r w:rsidRPr="00246DE1">
        <w:rPr>
          <w:rtl/>
        </w:rPr>
        <w:t xml:space="preserve"> (בנוגע </w:t>
      </w:r>
      <w:r w:rsidRPr="00246DE1">
        <w:rPr>
          <w:rFonts w:hint="eastAsia"/>
          <w:rtl/>
        </w:rPr>
        <w:t>לתהליכי</w:t>
      </w:r>
      <w:r w:rsidRPr="00246DE1">
        <w:rPr>
          <w:rtl/>
        </w:rPr>
        <w:t xml:space="preserve"> </w:t>
      </w:r>
      <w:r w:rsidRPr="00246DE1">
        <w:rPr>
          <w:rFonts w:hint="eastAsia"/>
          <w:rtl/>
        </w:rPr>
        <w:t>האישור</w:t>
      </w:r>
      <w:r w:rsidRPr="00246DE1">
        <w:rPr>
          <w:rtl/>
        </w:rPr>
        <w:t xml:space="preserve"> </w:t>
      </w:r>
      <w:r w:rsidRPr="00246DE1">
        <w:rPr>
          <w:rFonts w:hint="eastAsia"/>
          <w:rtl/>
        </w:rPr>
        <w:t>הנדרשים</w:t>
      </w:r>
      <w:r w:rsidRPr="00246DE1">
        <w:rPr>
          <w:rtl/>
        </w:rPr>
        <w:t xml:space="preserve">, </w:t>
      </w:r>
      <w:r w:rsidRPr="00246DE1">
        <w:rPr>
          <w:rFonts w:hint="eastAsia"/>
          <w:rtl/>
        </w:rPr>
        <w:t>והפרמטרים</w:t>
      </w:r>
      <w:r w:rsidRPr="00246DE1">
        <w:rPr>
          <w:rtl/>
        </w:rPr>
        <w:t xml:space="preserve"> </w:t>
      </w:r>
      <w:r w:rsidRPr="00246DE1">
        <w:rPr>
          <w:rFonts w:hint="eastAsia"/>
          <w:rtl/>
        </w:rPr>
        <w:t>השונים</w:t>
      </w:r>
      <w:r w:rsidRPr="00246DE1">
        <w:rPr>
          <w:rtl/>
        </w:rPr>
        <w:t xml:space="preserve"> </w:t>
      </w:r>
      <w:r w:rsidRPr="00246DE1">
        <w:rPr>
          <w:rFonts w:hint="eastAsia"/>
          <w:rtl/>
        </w:rPr>
        <w:t>הנדרשים</w:t>
      </w:r>
      <w:r w:rsidRPr="00246DE1">
        <w:rPr>
          <w:rtl/>
        </w:rPr>
        <w:t xml:space="preserve"> </w:t>
      </w:r>
      <w:r w:rsidRPr="00246DE1">
        <w:rPr>
          <w:rFonts w:hint="eastAsia"/>
          <w:rtl/>
        </w:rPr>
        <w:t>על</w:t>
      </w:r>
      <w:r w:rsidRPr="00246DE1">
        <w:rPr>
          <w:rtl/>
        </w:rPr>
        <w:t xml:space="preserve"> </w:t>
      </w:r>
      <w:r w:rsidRPr="00246DE1">
        <w:rPr>
          <w:rFonts w:hint="eastAsia"/>
          <w:rtl/>
        </w:rPr>
        <w:t>פיו</w:t>
      </w:r>
      <w:r w:rsidRPr="00AE559E">
        <w:rPr>
          <w:rFonts w:hint="cs"/>
          <w:rtl/>
        </w:rPr>
        <w:t>)</w:t>
      </w:r>
      <w:r>
        <w:rPr>
          <w:rFonts w:hint="cs"/>
          <w:rtl/>
        </w:rPr>
        <w:t xml:space="preserve"> וכן תתנגד במקומות שבהן התאגיד ו/או בעל השליטה בו מספקים אינדיקציות לכך כי התגמול יובא לאישור בפני הדירקטוריון גם במקרה ובו </w:t>
      </w:r>
      <w:proofErr w:type="spellStart"/>
      <w:r>
        <w:rPr>
          <w:rFonts w:hint="cs"/>
          <w:rtl/>
        </w:rPr>
        <w:t>האסיפה</w:t>
      </w:r>
      <w:proofErr w:type="spellEnd"/>
      <w:r>
        <w:rPr>
          <w:rFonts w:hint="cs"/>
          <w:rtl/>
        </w:rPr>
        <w:t xml:space="preserve"> הכללית לא תאשר את התגמול</w:t>
      </w:r>
      <w:r w:rsidRPr="00AE559E">
        <w:rPr>
          <w:rFonts w:hint="cs"/>
          <w:rtl/>
        </w:rPr>
        <w:t>.</w:t>
      </w:r>
      <w:r w:rsidRPr="00246DE1">
        <w:rPr>
          <w:rtl/>
        </w:rPr>
        <w:t xml:space="preserve"> </w:t>
      </w:r>
    </w:p>
    <w:p w14:paraId="53ACAD1D" w14:textId="77777777" w:rsidR="00B7732A" w:rsidRPr="00246DE1" w:rsidRDefault="00B7732A" w:rsidP="00B7732A">
      <w:pPr>
        <w:jc w:val="both"/>
      </w:pPr>
    </w:p>
    <w:p w14:paraId="227A084E" w14:textId="77777777" w:rsidR="00B7732A" w:rsidRPr="00246DE1" w:rsidRDefault="00B7732A" w:rsidP="00B7732A">
      <w:pPr>
        <w:numPr>
          <w:ilvl w:val="2"/>
          <w:numId w:val="8"/>
        </w:numPr>
        <w:ind w:hanging="993"/>
        <w:jc w:val="both"/>
      </w:pPr>
      <w:r w:rsidRPr="00246DE1">
        <w:rPr>
          <w:rtl/>
        </w:rPr>
        <w:t xml:space="preserve">אישור תגמול בתאגידים פיננסיים יעמוד בקריטריונים המפורטים בסעיף 2 להלן וכן בשאר הקריטריונים המפורטים בסעיף זה להלן. </w:t>
      </w:r>
    </w:p>
    <w:p w14:paraId="3E9D58DA" w14:textId="77777777" w:rsidR="00B7732A" w:rsidRPr="00246DE1" w:rsidRDefault="00B7732A" w:rsidP="00B7732A">
      <w:pPr>
        <w:ind w:left="1418"/>
        <w:jc w:val="both"/>
      </w:pPr>
    </w:p>
    <w:p w14:paraId="356665BC" w14:textId="77777777" w:rsidR="00B7732A" w:rsidRPr="00246DE1" w:rsidRDefault="00B7732A" w:rsidP="00B7732A">
      <w:pPr>
        <w:numPr>
          <w:ilvl w:val="2"/>
          <w:numId w:val="8"/>
        </w:numPr>
        <w:ind w:hanging="993"/>
        <w:jc w:val="both"/>
      </w:pPr>
      <w:r w:rsidRPr="00246DE1">
        <w:rPr>
          <w:rtl/>
        </w:rPr>
        <w:t xml:space="preserve">לגבי דירקטורים חיצוניים, החברה המנהלת תוודא, כי הסכומים הם בהתאם לאמור בתקנות החברות (כללים בדבר גמול והוצאות לדירקטור חיצוני), </w:t>
      </w:r>
      <w:proofErr w:type="spellStart"/>
      <w:r w:rsidRPr="00246DE1">
        <w:rPr>
          <w:rtl/>
        </w:rPr>
        <w:t>התש"ס</w:t>
      </w:r>
      <w:proofErr w:type="spellEnd"/>
      <w:r w:rsidRPr="00246DE1">
        <w:rPr>
          <w:rtl/>
        </w:rPr>
        <w:t xml:space="preserve"> – 2000 - החברה המנהלת תצביע בעד רק אם הגמול הינו בהתאם לתקנות וללא תגמול נוסף. </w:t>
      </w:r>
    </w:p>
    <w:p w14:paraId="34599C2A" w14:textId="77777777" w:rsidR="00B7732A" w:rsidRPr="00246DE1" w:rsidRDefault="00B7732A" w:rsidP="00B7732A">
      <w:pPr>
        <w:pStyle w:val="a7"/>
        <w:rPr>
          <w:rtl/>
        </w:rPr>
      </w:pPr>
    </w:p>
    <w:p w14:paraId="6CC8B9F1" w14:textId="77777777" w:rsidR="00B7732A" w:rsidRPr="00AE559E" w:rsidRDefault="00B7732A" w:rsidP="00B7732A">
      <w:pPr>
        <w:numPr>
          <w:ilvl w:val="2"/>
          <w:numId w:val="8"/>
        </w:numPr>
        <w:ind w:hanging="993"/>
        <w:jc w:val="both"/>
      </w:pPr>
      <w:r w:rsidRPr="00632C6B">
        <w:rPr>
          <w:rFonts w:hint="cs"/>
          <w:b/>
          <w:bCs/>
          <w:rtl/>
        </w:rPr>
        <w:t>שכר יו"ר דירקטוריון</w:t>
      </w:r>
      <w:r>
        <w:rPr>
          <w:rFonts w:hint="cs"/>
          <w:rtl/>
        </w:rPr>
        <w:t xml:space="preserve"> - החברה תשקול בחיוב תגמול עודף (ביחס לדירקטורים אחרים) ליו"ר דירקטוריון המשקף באופן נאות את מידת האחריות, המורכבות ודרישות הזמן הנדרשות מיו"ר דירקטוריון.</w:t>
      </w:r>
    </w:p>
    <w:p w14:paraId="6B9245B7" w14:textId="77777777" w:rsidR="00B7732A" w:rsidRPr="00632C6B" w:rsidRDefault="00B7732A" w:rsidP="00B7732A">
      <w:pPr>
        <w:ind w:left="1418"/>
        <w:jc w:val="both"/>
      </w:pPr>
    </w:p>
    <w:p w14:paraId="65895E5C" w14:textId="77777777" w:rsidR="00B7732A" w:rsidRPr="00612676" w:rsidRDefault="00B7732A" w:rsidP="00B7732A">
      <w:pPr>
        <w:ind w:left="1418"/>
        <w:jc w:val="both"/>
        <w:rPr>
          <w:rtl/>
        </w:rPr>
      </w:pPr>
    </w:p>
    <w:p w14:paraId="61F5EA61" w14:textId="77777777" w:rsidR="00B7732A" w:rsidRPr="00246DE1" w:rsidRDefault="00B7732A" w:rsidP="00B7732A">
      <w:pPr>
        <w:numPr>
          <w:ilvl w:val="2"/>
          <w:numId w:val="8"/>
        </w:numPr>
        <w:ind w:hanging="993"/>
        <w:jc w:val="both"/>
      </w:pPr>
      <w:r w:rsidRPr="00246DE1">
        <w:rPr>
          <w:rtl/>
        </w:rPr>
        <w:t>החברה תתנגד לאישור תגמול במקרים בהם עלות השכר (כולל בונוס) חורגת מתקרת השכר המפורטת להלן.</w:t>
      </w:r>
    </w:p>
    <w:p w14:paraId="322D67DA" w14:textId="77777777" w:rsidR="00B7732A" w:rsidRPr="004A18EA" w:rsidRDefault="00B7732A" w:rsidP="00B7732A">
      <w:pPr>
        <w:pStyle w:val="a7"/>
        <w:rPr>
          <w:rFonts w:ascii="David" w:hAnsi="David"/>
          <w:rtl/>
        </w:rPr>
      </w:pPr>
    </w:p>
    <w:tbl>
      <w:tblPr>
        <w:bidiVisual/>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2693"/>
      </w:tblGrid>
      <w:tr w:rsidR="00B7732A" w:rsidRPr="004A18EA" w14:paraId="018B6C7F" w14:textId="77777777" w:rsidTr="00077DBC">
        <w:tc>
          <w:tcPr>
            <w:tcW w:w="2885" w:type="dxa"/>
            <w:shd w:val="clear" w:color="auto" w:fill="FFF2CC"/>
            <w:tcMar>
              <w:top w:w="57" w:type="dxa"/>
              <w:bottom w:w="57" w:type="dxa"/>
            </w:tcMar>
          </w:tcPr>
          <w:p w14:paraId="12F5DD28" w14:textId="77777777" w:rsidR="00B7732A" w:rsidRPr="004A18EA" w:rsidRDefault="00B7732A" w:rsidP="00077DBC">
            <w:pPr>
              <w:jc w:val="center"/>
              <w:rPr>
                <w:rFonts w:ascii="David" w:hAnsi="David"/>
                <w:b/>
                <w:bCs/>
                <w:rtl/>
              </w:rPr>
            </w:pPr>
            <w:r w:rsidRPr="004A18EA">
              <w:rPr>
                <w:rFonts w:ascii="David" w:hAnsi="David"/>
                <w:b/>
                <w:bCs/>
                <w:rtl/>
              </w:rPr>
              <w:lastRenderedPageBreak/>
              <w:t>סוג חברה</w:t>
            </w:r>
          </w:p>
        </w:tc>
        <w:tc>
          <w:tcPr>
            <w:tcW w:w="2693" w:type="dxa"/>
            <w:shd w:val="clear" w:color="auto" w:fill="FFF2CC"/>
            <w:tcMar>
              <w:top w:w="57" w:type="dxa"/>
              <w:bottom w:w="57" w:type="dxa"/>
            </w:tcMar>
          </w:tcPr>
          <w:p w14:paraId="7D31FB87" w14:textId="77777777" w:rsidR="00B7732A" w:rsidRPr="004A18EA" w:rsidRDefault="00B7732A" w:rsidP="00077DBC">
            <w:pPr>
              <w:jc w:val="center"/>
              <w:rPr>
                <w:rFonts w:ascii="David" w:hAnsi="David"/>
                <w:b/>
                <w:bCs/>
                <w:rtl/>
              </w:rPr>
            </w:pPr>
            <w:r w:rsidRPr="004A18EA">
              <w:rPr>
                <w:rFonts w:ascii="David" w:hAnsi="David"/>
                <w:b/>
                <w:bCs/>
                <w:rtl/>
              </w:rPr>
              <w:t>עלות שכר לשנה</w:t>
            </w:r>
          </w:p>
        </w:tc>
      </w:tr>
      <w:tr w:rsidR="00B7732A" w:rsidRPr="004A18EA" w14:paraId="200C6245" w14:textId="77777777" w:rsidTr="00077DBC">
        <w:tc>
          <w:tcPr>
            <w:tcW w:w="2885" w:type="dxa"/>
            <w:tcMar>
              <w:top w:w="57" w:type="dxa"/>
              <w:bottom w:w="57" w:type="dxa"/>
            </w:tcMar>
          </w:tcPr>
          <w:p w14:paraId="5CCE00C1" w14:textId="77777777" w:rsidR="00B7732A" w:rsidRPr="004A18EA" w:rsidRDefault="00B7732A" w:rsidP="00077DBC">
            <w:pPr>
              <w:jc w:val="both"/>
              <w:rPr>
                <w:rFonts w:ascii="David" w:hAnsi="David"/>
                <w:rtl/>
              </w:rPr>
            </w:pPr>
            <w:r w:rsidRPr="004A18EA">
              <w:rPr>
                <w:rFonts w:ascii="David" w:hAnsi="David"/>
                <w:rtl/>
              </w:rPr>
              <w:t xml:space="preserve">חברה במדד </w:t>
            </w:r>
            <w:r>
              <w:rPr>
                <w:rFonts w:ascii="David" w:hAnsi="David" w:hint="eastAsia"/>
                <w:rtl/>
              </w:rPr>
              <w:t>ת</w:t>
            </w:r>
            <w:r>
              <w:rPr>
                <w:rFonts w:ascii="David" w:hAnsi="David"/>
                <w:rtl/>
              </w:rPr>
              <w:t>"א 35</w:t>
            </w:r>
          </w:p>
        </w:tc>
        <w:tc>
          <w:tcPr>
            <w:tcW w:w="2693" w:type="dxa"/>
            <w:tcMar>
              <w:top w:w="57" w:type="dxa"/>
              <w:bottom w:w="57" w:type="dxa"/>
            </w:tcMar>
          </w:tcPr>
          <w:p w14:paraId="65FFC3EE" w14:textId="77777777" w:rsidR="00B7732A" w:rsidRPr="004A18EA" w:rsidRDefault="00B7732A" w:rsidP="00077DBC">
            <w:pPr>
              <w:jc w:val="both"/>
              <w:rPr>
                <w:rFonts w:ascii="David" w:hAnsi="David"/>
                <w:rtl/>
              </w:rPr>
            </w:pPr>
            <w:r w:rsidRPr="004A18EA">
              <w:rPr>
                <w:rFonts w:ascii="David" w:hAnsi="David"/>
                <w:rtl/>
              </w:rPr>
              <w:t>3.5 מיליון ₪</w:t>
            </w:r>
          </w:p>
        </w:tc>
      </w:tr>
      <w:tr w:rsidR="00B7732A" w:rsidRPr="004A18EA" w14:paraId="2CEF4EF6" w14:textId="77777777" w:rsidTr="00077DBC">
        <w:tc>
          <w:tcPr>
            <w:tcW w:w="2885" w:type="dxa"/>
            <w:tcMar>
              <w:top w:w="57" w:type="dxa"/>
              <w:bottom w:w="57" w:type="dxa"/>
            </w:tcMar>
          </w:tcPr>
          <w:p w14:paraId="1622BE9F" w14:textId="77777777" w:rsidR="00B7732A" w:rsidRPr="004A18EA" w:rsidRDefault="00B7732A" w:rsidP="00077DBC">
            <w:pPr>
              <w:jc w:val="both"/>
              <w:rPr>
                <w:rFonts w:ascii="David" w:hAnsi="David"/>
                <w:rtl/>
              </w:rPr>
            </w:pPr>
            <w:r w:rsidRPr="004A18EA">
              <w:rPr>
                <w:rFonts w:ascii="David" w:hAnsi="David"/>
                <w:rtl/>
              </w:rPr>
              <w:t xml:space="preserve">חברות ת"א </w:t>
            </w:r>
            <w:r>
              <w:rPr>
                <w:rFonts w:ascii="David" w:hAnsi="David"/>
                <w:rtl/>
              </w:rPr>
              <w:t>90</w:t>
            </w:r>
          </w:p>
        </w:tc>
        <w:tc>
          <w:tcPr>
            <w:tcW w:w="2693" w:type="dxa"/>
            <w:tcMar>
              <w:top w:w="57" w:type="dxa"/>
              <w:bottom w:w="57" w:type="dxa"/>
            </w:tcMar>
          </w:tcPr>
          <w:p w14:paraId="4DF78D29" w14:textId="77777777" w:rsidR="00B7732A" w:rsidRPr="004A18EA" w:rsidRDefault="00B7732A" w:rsidP="00077DBC">
            <w:pPr>
              <w:jc w:val="both"/>
              <w:rPr>
                <w:rFonts w:ascii="David" w:hAnsi="David"/>
                <w:rtl/>
              </w:rPr>
            </w:pPr>
            <w:r w:rsidRPr="004A18EA">
              <w:rPr>
                <w:rFonts w:ascii="David" w:hAnsi="David"/>
                <w:rtl/>
              </w:rPr>
              <w:t>3 מיליון ₪</w:t>
            </w:r>
          </w:p>
        </w:tc>
      </w:tr>
      <w:tr w:rsidR="00B7732A" w:rsidRPr="004A18EA" w14:paraId="58C15134" w14:textId="77777777" w:rsidTr="00077DBC">
        <w:tc>
          <w:tcPr>
            <w:tcW w:w="2885" w:type="dxa"/>
            <w:tcMar>
              <w:top w:w="57" w:type="dxa"/>
              <w:bottom w:w="57" w:type="dxa"/>
            </w:tcMar>
          </w:tcPr>
          <w:p w14:paraId="73B510E0" w14:textId="77777777" w:rsidR="00B7732A" w:rsidRPr="004A18EA" w:rsidRDefault="00B7732A" w:rsidP="00077DBC">
            <w:pPr>
              <w:jc w:val="both"/>
              <w:rPr>
                <w:rFonts w:ascii="David" w:hAnsi="David"/>
                <w:rtl/>
              </w:rPr>
            </w:pPr>
            <w:r w:rsidRPr="004A18EA">
              <w:rPr>
                <w:rFonts w:ascii="David" w:hAnsi="David"/>
                <w:rtl/>
              </w:rPr>
              <w:t xml:space="preserve">חברות במדד יתר ומטה </w:t>
            </w:r>
          </w:p>
        </w:tc>
        <w:tc>
          <w:tcPr>
            <w:tcW w:w="2693" w:type="dxa"/>
            <w:tcMar>
              <w:top w:w="57" w:type="dxa"/>
              <w:bottom w:w="57" w:type="dxa"/>
            </w:tcMar>
          </w:tcPr>
          <w:p w14:paraId="04555598" w14:textId="77777777" w:rsidR="00B7732A" w:rsidRPr="004A18EA" w:rsidRDefault="00B7732A" w:rsidP="00077DBC">
            <w:pPr>
              <w:jc w:val="both"/>
              <w:rPr>
                <w:rFonts w:ascii="David" w:hAnsi="David"/>
                <w:rtl/>
              </w:rPr>
            </w:pPr>
            <w:r w:rsidRPr="004A18EA">
              <w:rPr>
                <w:rFonts w:ascii="David" w:hAnsi="David"/>
                <w:rtl/>
              </w:rPr>
              <w:t>2 מיליון ₪</w:t>
            </w:r>
          </w:p>
        </w:tc>
      </w:tr>
    </w:tbl>
    <w:p w14:paraId="0B551F72" w14:textId="77777777" w:rsidR="00B7732A" w:rsidRPr="004A18EA" w:rsidRDefault="00B7732A" w:rsidP="00B7732A">
      <w:pPr>
        <w:pStyle w:val="a7"/>
        <w:rPr>
          <w:rFonts w:ascii="David" w:hAnsi="David"/>
          <w:rtl/>
        </w:rPr>
      </w:pPr>
    </w:p>
    <w:p w14:paraId="5BA40CF0" w14:textId="77777777" w:rsidR="00B7732A" w:rsidRDefault="00B7732A" w:rsidP="00B7732A">
      <w:pPr>
        <w:pStyle w:val="a7"/>
        <w:rPr>
          <w:rFonts w:ascii="David" w:hAnsi="David"/>
          <w:rtl/>
        </w:rPr>
      </w:pPr>
    </w:p>
    <w:p w14:paraId="3F9139B1" w14:textId="77777777" w:rsidR="00B7732A" w:rsidRPr="004A18EA" w:rsidRDefault="00B7732A" w:rsidP="00B7732A">
      <w:pPr>
        <w:pStyle w:val="a7"/>
        <w:rPr>
          <w:rFonts w:ascii="David" w:hAnsi="David"/>
          <w:rtl/>
        </w:rPr>
      </w:pPr>
    </w:p>
    <w:p w14:paraId="415F015C" w14:textId="77777777" w:rsidR="00B7732A" w:rsidRPr="004A18EA" w:rsidRDefault="00B7732A" w:rsidP="00B7732A">
      <w:pPr>
        <w:jc w:val="both"/>
        <w:rPr>
          <w:rFonts w:ascii="David" w:hAnsi="David"/>
          <w:rtl/>
        </w:rPr>
      </w:pPr>
    </w:p>
    <w:p w14:paraId="74C3F9E4" w14:textId="77777777" w:rsidR="00B7732A" w:rsidRPr="00246DE1" w:rsidRDefault="00B7732A" w:rsidP="00B7732A">
      <w:pPr>
        <w:ind w:left="1418"/>
        <w:jc w:val="both"/>
        <w:rPr>
          <w:rtl/>
        </w:rPr>
      </w:pPr>
    </w:p>
    <w:p w14:paraId="1D568702" w14:textId="77777777" w:rsidR="00B7732A" w:rsidRPr="00246DE1" w:rsidRDefault="00B7732A" w:rsidP="00B7732A">
      <w:pPr>
        <w:numPr>
          <w:ilvl w:val="2"/>
          <w:numId w:val="8"/>
        </w:numPr>
        <w:ind w:hanging="993"/>
        <w:jc w:val="both"/>
      </w:pPr>
      <w:r w:rsidRPr="00246DE1">
        <w:rPr>
          <w:rtl/>
        </w:rPr>
        <w:t>לגבי דירקטורים ונושאי משרה (ובכלל זה על הסכמי ניהול) אחרים החברה המנהלת תתייחס, ככל שאפשר וניתן, לנושאים הבאים:</w:t>
      </w:r>
    </w:p>
    <w:p w14:paraId="1B860FDA" w14:textId="77777777" w:rsidR="00B7732A" w:rsidRPr="004A18EA" w:rsidRDefault="00B7732A" w:rsidP="00B7732A">
      <w:pPr>
        <w:pStyle w:val="a7"/>
        <w:rPr>
          <w:rFonts w:ascii="David" w:hAnsi="David"/>
          <w:rtl/>
        </w:rPr>
      </w:pPr>
    </w:p>
    <w:p w14:paraId="011AD38C" w14:textId="77777777" w:rsidR="00B7732A" w:rsidRPr="00246DE1" w:rsidRDefault="00B7732A" w:rsidP="00B7732A">
      <w:pPr>
        <w:widowControl w:val="0"/>
        <w:numPr>
          <w:ilvl w:val="3"/>
          <w:numId w:val="8"/>
        </w:numPr>
        <w:tabs>
          <w:tab w:val="left" w:pos="1082"/>
        </w:tabs>
        <w:ind w:left="2410" w:hanging="992"/>
        <w:contextualSpacing/>
        <w:jc w:val="both"/>
      </w:pPr>
      <w:r w:rsidRPr="00246DE1">
        <w:rPr>
          <w:rtl/>
        </w:rPr>
        <w:t>משך תקופת ההסכם – ככל שתקופת ההסכם תעלה 3 שנים, החברה תשקול להתנגד.</w:t>
      </w:r>
    </w:p>
    <w:p w14:paraId="7D3261EB" w14:textId="77777777" w:rsidR="00B7732A" w:rsidRPr="00246DE1" w:rsidRDefault="00B7732A" w:rsidP="00B7732A">
      <w:pPr>
        <w:widowControl w:val="0"/>
        <w:tabs>
          <w:tab w:val="left" w:pos="1082"/>
        </w:tabs>
        <w:ind w:left="2410"/>
        <w:contextualSpacing/>
        <w:jc w:val="both"/>
      </w:pPr>
    </w:p>
    <w:p w14:paraId="10E38031" w14:textId="77777777" w:rsidR="00B7732A" w:rsidRPr="00246DE1" w:rsidRDefault="00B7732A" w:rsidP="00B7732A">
      <w:pPr>
        <w:widowControl w:val="0"/>
        <w:numPr>
          <w:ilvl w:val="3"/>
          <w:numId w:val="8"/>
        </w:numPr>
        <w:tabs>
          <w:tab w:val="left" w:pos="1082"/>
        </w:tabs>
        <w:ind w:left="2410" w:hanging="992"/>
        <w:contextualSpacing/>
        <w:jc w:val="both"/>
      </w:pPr>
      <w:r w:rsidRPr="00246DE1">
        <w:rPr>
          <w:rtl/>
        </w:rPr>
        <w:t xml:space="preserve">עמידתו של התגמול המוצע בעקרונות מדיניות התגמול שנקבעה על ידי התאגיד (ושאושרה באופן ובתנאים הנדרשים על פי הוראות חוק החברות) ו/או נימוקי ועדת התגמול של התאגיד לאישור תגמול החורג ממדיניות התגמול כאמור.  </w:t>
      </w:r>
    </w:p>
    <w:p w14:paraId="02B99492" w14:textId="77777777" w:rsidR="00B7732A" w:rsidRPr="00246DE1" w:rsidRDefault="00B7732A" w:rsidP="00B7732A">
      <w:pPr>
        <w:widowControl w:val="0"/>
        <w:tabs>
          <w:tab w:val="left" w:pos="1082"/>
        </w:tabs>
        <w:ind w:left="2410"/>
        <w:contextualSpacing/>
        <w:jc w:val="both"/>
      </w:pPr>
    </w:p>
    <w:p w14:paraId="2485646E" w14:textId="77777777" w:rsidR="00B7732A" w:rsidRPr="00246DE1" w:rsidRDefault="00B7732A" w:rsidP="00B7732A">
      <w:pPr>
        <w:widowControl w:val="0"/>
        <w:numPr>
          <w:ilvl w:val="3"/>
          <w:numId w:val="8"/>
        </w:numPr>
        <w:tabs>
          <w:tab w:val="left" w:pos="1082"/>
        </w:tabs>
        <w:ind w:left="2410" w:hanging="992"/>
        <w:contextualSpacing/>
        <w:jc w:val="both"/>
      </w:pPr>
      <w:r w:rsidRPr="00246DE1">
        <w:rPr>
          <w:rFonts w:hint="eastAsia"/>
          <w:rtl/>
        </w:rPr>
        <w:t>בחינת</w:t>
      </w:r>
      <w:r w:rsidRPr="00246DE1">
        <w:rPr>
          <w:rtl/>
        </w:rPr>
        <w:t xml:space="preserve"> סבירות מדיניות התגמול והתגמול המוצע </w:t>
      </w:r>
      <w:r w:rsidRPr="00246DE1">
        <w:rPr>
          <w:rFonts w:hint="eastAsia"/>
          <w:rtl/>
        </w:rPr>
        <w:t>ביחס</w:t>
      </w:r>
      <w:r w:rsidRPr="00246DE1">
        <w:rPr>
          <w:rtl/>
        </w:rPr>
        <w:t xml:space="preserve"> </w:t>
      </w:r>
      <w:r w:rsidRPr="00246DE1">
        <w:rPr>
          <w:rFonts w:hint="eastAsia"/>
          <w:rtl/>
        </w:rPr>
        <w:t>לגודל</w:t>
      </w:r>
      <w:r w:rsidRPr="00246DE1">
        <w:rPr>
          <w:rtl/>
        </w:rPr>
        <w:t xml:space="preserve"> </w:t>
      </w:r>
      <w:r w:rsidRPr="00246DE1">
        <w:rPr>
          <w:rFonts w:hint="eastAsia"/>
          <w:rtl/>
        </w:rPr>
        <w:t>התאגיד</w:t>
      </w:r>
      <w:r w:rsidRPr="00246DE1">
        <w:rPr>
          <w:rtl/>
        </w:rPr>
        <w:t xml:space="preserve">, </w:t>
      </w:r>
      <w:r w:rsidRPr="00246DE1">
        <w:rPr>
          <w:rFonts w:hint="eastAsia"/>
          <w:rtl/>
        </w:rPr>
        <w:t>הענף</w:t>
      </w:r>
      <w:r w:rsidRPr="00246DE1">
        <w:rPr>
          <w:rtl/>
        </w:rPr>
        <w:t xml:space="preserve"> </w:t>
      </w:r>
      <w:r w:rsidRPr="00246DE1">
        <w:rPr>
          <w:rFonts w:hint="eastAsia"/>
          <w:rtl/>
        </w:rPr>
        <w:t>בו</w:t>
      </w:r>
      <w:r w:rsidRPr="00246DE1">
        <w:rPr>
          <w:rtl/>
        </w:rPr>
        <w:t xml:space="preserve"> </w:t>
      </w:r>
      <w:r w:rsidRPr="00246DE1">
        <w:rPr>
          <w:rFonts w:hint="eastAsia"/>
          <w:rtl/>
        </w:rPr>
        <w:t>הוא</w:t>
      </w:r>
      <w:r w:rsidRPr="00246DE1">
        <w:rPr>
          <w:rtl/>
        </w:rPr>
        <w:t xml:space="preserve"> </w:t>
      </w:r>
      <w:r w:rsidRPr="00246DE1">
        <w:rPr>
          <w:rFonts w:hint="eastAsia"/>
          <w:rtl/>
        </w:rPr>
        <w:t>פועל</w:t>
      </w:r>
      <w:r w:rsidRPr="00246DE1">
        <w:rPr>
          <w:rtl/>
        </w:rPr>
        <w:t xml:space="preserve">, </w:t>
      </w:r>
      <w:r w:rsidRPr="00246DE1">
        <w:rPr>
          <w:rFonts w:hint="eastAsia"/>
          <w:rtl/>
        </w:rPr>
        <w:t>מצבו</w:t>
      </w:r>
      <w:r w:rsidRPr="00246DE1">
        <w:rPr>
          <w:rtl/>
        </w:rPr>
        <w:t xml:space="preserve"> </w:t>
      </w:r>
      <w:r w:rsidRPr="00246DE1">
        <w:rPr>
          <w:rFonts w:hint="eastAsia"/>
          <w:rtl/>
        </w:rPr>
        <w:t>הכספי</w:t>
      </w:r>
      <w:r w:rsidRPr="00246DE1">
        <w:rPr>
          <w:rtl/>
        </w:rPr>
        <w:t xml:space="preserve"> </w:t>
      </w:r>
      <w:r w:rsidRPr="00246DE1">
        <w:rPr>
          <w:rFonts w:hint="eastAsia"/>
          <w:rtl/>
        </w:rPr>
        <w:t>והעסקי</w:t>
      </w:r>
      <w:r w:rsidRPr="00246DE1">
        <w:rPr>
          <w:rtl/>
        </w:rPr>
        <w:t xml:space="preserve">, </w:t>
      </w:r>
      <w:r w:rsidRPr="00246DE1">
        <w:rPr>
          <w:rFonts w:hint="eastAsia"/>
          <w:rtl/>
        </w:rPr>
        <w:t>כישוריו</w:t>
      </w:r>
      <w:r w:rsidRPr="00246DE1">
        <w:rPr>
          <w:rtl/>
        </w:rPr>
        <w:t xml:space="preserve"> </w:t>
      </w:r>
      <w:r w:rsidRPr="00246DE1">
        <w:rPr>
          <w:rFonts w:hint="eastAsia"/>
          <w:rtl/>
        </w:rPr>
        <w:t>האישיים</w:t>
      </w:r>
      <w:r w:rsidRPr="00246DE1">
        <w:rPr>
          <w:rtl/>
        </w:rPr>
        <w:t xml:space="preserve"> </w:t>
      </w:r>
      <w:r w:rsidRPr="00246DE1">
        <w:rPr>
          <w:rFonts w:hint="eastAsia"/>
          <w:rtl/>
        </w:rPr>
        <w:t>של</w:t>
      </w:r>
      <w:r w:rsidRPr="00246DE1">
        <w:rPr>
          <w:rtl/>
        </w:rPr>
        <w:t xml:space="preserve"> </w:t>
      </w:r>
      <w:r w:rsidRPr="00246DE1">
        <w:rPr>
          <w:rFonts w:hint="eastAsia"/>
          <w:rtl/>
        </w:rPr>
        <w:t>המועמד</w:t>
      </w:r>
      <w:r>
        <w:rPr>
          <w:rFonts w:hint="cs"/>
          <w:rtl/>
        </w:rPr>
        <w:t xml:space="preserve"> </w:t>
      </w:r>
      <w:r>
        <w:rPr>
          <w:rFonts w:ascii="David" w:hAnsi="David" w:hint="cs"/>
          <w:rtl/>
        </w:rPr>
        <w:t>ו</w:t>
      </w:r>
      <w:r w:rsidRPr="004A18EA">
        <w:rPr>
          <w:rFonts w:ascii="David" w:hAnsi="David"/>
          <w:rtl/>
        </w:rPr>
        <w:t xml:space="preserve">תקופת ההעסקה. בהקשר זה תינתן התייחסות למרכיבי </w:t>
      </w:r>
      <w:r w:rsidRPr="00246DE1">
        <w:rPr>
          <w:rFonts w:hint="eastAsia"/>
          <w:rtl/>
        </w:rPr>
        <w:t>התגמול</w:t>
      </w:r>
      <w:r w:rsidRPr="00246DE1">
        <w:rPr>
          <w:rtl/>
        </w:rPr>
        <w:t xml:space="preserve"> בכללותם (בכלל זה, </w:t>
      </w:r>
      <w:r w:rsidRPr="00246DE1">
        <w:rPr>
          <w:rFonts w:hint="eastAsia"/>
          <w:rtl/>
        </w:rPr>
        <w:t>תגמול</w:t>
      </w:r>
      <w:r w:rsidRPr="00246DE1">
        <w:rPr>
          <w:rtl/>
        </w:rPr>
        <w:t xml:space="preserve"> </w:t>
      </w:r>
      <w:r w:rsidRPr="00246DE1">
        <w:rPr>
          <w:rFonts w:hint="eastAsia"/>
          <w:rtl/>
        </w:rPr>
        <w:t>קבוע</w:t>
      </w:r>
      <w:r w:rsidRPr="00246DE1">
        <w:rPr>
          <w:rtl/>
        </w:rPr>
        <w:t xml:space="preserve">, </w:t>
      </w:r>
      <w:r w:rsidRPr="00246DE1">
        <w:rPr>
          <w:rFonts w:hint="eastAsia"/>
          <w:rtl/>
        </w:rPr>
        <w:t>תגמול</w:t>
      </w:r>
      <w:r w:rsidRPr="00246DE1">
        <w:rPr>
          <w:rtl/>
        </w:rPr>
        <w:t xml:space="preserve"> </w:t>
      </w:r>
      <w:r w:rsidRPr="00246DE1">
        <w:rPr>
          <w:rFonts w:hint="eastAsia"/>
          <w:rtl/>
        </w:rPr>
        <w:t>משתנה</w:t>
      </w:r>
      <w:r w:rsidRPr="00AE559E">
        <w:rPr>
          <w:rFonts w:hint="cs"/>
          <w:rtl/>
        </w:rPr>
        <w:t xml:space="preserve"> </w:t>
      </w:r>
      <w:r>
        <w:rPr>
          <w:rFonts w:hint="cs"/>
          <w:rtl/>
        </w:rPr>
        <w:t>ו</w:t>
      </w:r>
      <w:r w:rsidRPr="00AE559E">
        <w:rPr>
          <w:rFonts w:hint="cs"/>
          <w:rtl/>
        </w:rPr>
        <w:t>תגמול</w:t>
      </w:r>
      <w:r w:rsidRPr="00246DE1">
        <w:rPr>
          <w:rtl/>
        </w:rPr>
        <w:t xml:space="preserve"> הוני) </w:t>
      </w:r>
      <w:r w:rsidRPr="00246DE1">
        <w:rPr>
          <w:rFonts w:hint="eastAsia"/>
          <w:rtl/>
        </w:rPr>
        <w:t>והפרופורציות</w:t>
      </w:r>
      <w:r w:rsidRPr="00246DE1">
        <w:rPr>
          <w:rtl/>
        </w:rPr>
        <w:t xml:space="preserve"> </w:t>
      </w:r>
      <w:r w:rsidRPr="00246DE1">
        <w:rPr>
          <w:rFonts w:hint="eastAsia"/>
          <w:rtl/>
        </w:rPr>
        <w:t>ביניהם</w:t>
      </w:r>
      <w:r w:rsidRPr="00246DE1">
        <w:rPr>
          <w:rtl/>
        </w:rPr>
        <w:t xml:space="preserve">. </w:t>
      </w:r>
      <w:r w:rsidRPr="00246DE1">
        <w:rPr>
          <w:rFonts w:hint="eastAsia"/>
          <w:rtl/>
        </w:rPr>
        <w:t>לגבי</w:t>
      </w:r>
      <w:r w:rsidRPr="00246DE1">
        <w:rPr>
          <w:rtl/>
        </w:rPr>
        <w:t xml:space="preserve"> </w:t>
      </w:r>
      <w:r w:rsidRPr="00246DE1">
        <w:rPr>
          <w:rFonts w:hint="eastAsia"/>
          <w:rtl/>
        </w:rPr>
        <w:t>תגמול</w:t>
      </w:r>
      <w:r w:rsidRPr="00246DE1">
        <w:rPr>
          <w:rtl/>
        </w:rPr>
        <w:t xml:space="preserve"> </w:t>
      </w:r>
      <w:r w:rsidRPr="00246DE1">
        <w:rPr>
          <w:rFonts w:hint="eastAsia"/>
          <w:rtl/>
        </w:rPr>
        <w:t>הוני</w:t>
      </w:r>
      <w:r w:rsidRPr="00246DE1">
        <w:rPr>
          <w:rtl/>
        </w:rPr>
        <w:t xml:space="preserve"> </w:t>
      </w:r>
      <w:r w:rsidRPr="00246DE1">
        <w:rPr>
          <w:rFonts w:hint="eastAsia"/>
          <w:rtl/>
        </w:rPr>
        <w:t>באמצעות</w:t>
      </w:r>
      <w:r w:rsidRPr="00246DE1">
        <w:rPr>
          <w:rtl/>
        </w:rPr>
        <w:t xml:space="preserve"> </w:t>
      </w:r>
      <w:r w:rsidRPr="00246DE1">
        <w:rPr>
          <w:rFonts w:hint="eastAsia"/>
          <w:rtl/>
        </w:rPr>
        <w:t>אופציות</w:t>
      </w:r>
      <w:r w:rsidRPr="00246DE1">
        <w:rPr>
          <w:rtl/>
        </w:rPr>
        <w:t xml:space="preserve">, ראוי כי תקופת ההבשלה של אופציות תהיה </w:t>
      </w:r>
      <w:r w:rsidRPr="00246DE1">
        <w:rPr>
          <w:rFonts w:hint="eastAsia"/>
          <w:rtl/>
        </w:rPr>
        <w:t>לשלוש</w:t>
      </w:r>
      <w:r w:rsidRPr="00246DE1">
        <w:rPr>
          <w:rtl/>
        </w:rPr>
        <w:t xml:space="preserve"> </w:t>
      </w:r>
      <w:r w:rsidRPr="00246DE1">
        <w:rPr>
          <w:rFonts w:hint="eastAsia"/>
          <w:rtl/>
        </w:rPr>
        <w:t>שנים</w:t>
      </w:r>
      <w:r w:rsidRPr="00246DE1">
        <w:rPr>
          <w:rtl/>
        </w:rPr>
        <w:t xml:space="preserve"> לפחות</w:t>
      </w:r>
      <w:r w:rsidRPr="00AE559E">
        <w:rPr>
          <w:rFonts w:hint="cs"/>
          <w:rtl/>
        </w:rPr>
        <w:t>, למעט</w:t>
      </w:r>
      <w:r w:rsidRPr="00246DE1">
        <w:rPr>
          <w:rtl/>
        </w:rPr>
        <w:t xml:space="preserve"> </w:t>
      </w:r>
      <w:r w:rsidRPr="00246DE1">
        <w:rPr>
          <w:rFonts w:hint="eastAsia"/>
          <w:rtl/>
        </w:rPr>
        <w:t>במקרים</w:t>
      </w:r>
      <w:r w:rsidRPr="00246DE1">
        <w:rPr>
          <w:rtl/>
        </w:rPr>
        <w:t xml:space="preserve"> </w:t>
      </w:r>
      <w:r w:rsidRPr="00246DE1">
        <w:rPr>
          <w:rFonts w:hint="eastAsia"/>
          <w:rtl/>
        </w:rPr>
        <w:t>חריגים</w:t>
      </w:r>
      <w:r w:rsidRPr="00246DE1">
        <w:rPr>
          <w:rtl/>
        </w:rPr>
        <w:t xml:space="preserve">. </w:t>
      </w:r>
      <w:r w:rsidRPr="00246DE1">
        <w:rPr>
          <w:rFonts w:hint="eastAsia"/>
          <w:rtl/>
        </w:rPr>
        <w:t>באישור</w:t>
      </w:r>
      <w:r w:rsidRPr="00246DE1">
        <w:rPr>
          <w:rtl/>
        </w:rPr>
        <w:t xml:space="preserve"> </w:t>
      </w:r>
      <w:r w:rsidRPr="00246DE1">
        <w:rPr>
          <w:rFonts w:hint="eastAsia"/>
          <w:rtl/>
        </w:rPr>
        <w:t>מדיניות</w:t>
      </w:r>
      <w:r w:rsidRPr="00246DE1">
        <w:rPr>
          <w:rtl/>
        </w:rPr>
        <w:t xml:space="preserve"> </w:t>
      </w:r>
      <w:r w:rsidRPr="00246DE1">
        <w:rPr>
          <w:rFonts w:hint="eastAsia"/>
          <w:rtl/>
        </w:rPr>
        <w:t>תגמול</w:t>
      </w:r>
      <w:r w:rsidRPr="00246DE1">
        <w:rPr>
          <w:rtl/>
        </w:rPr>
        <w:t xml:space="preserve"> </w:t>
      </w:r>
      <w:r w:rsidRPr="00246DE1">
        <w:rPr>
          <w:rFonts w:hint="eastAsia"/>
          <w:rtl/>
        </w:rPr>
        <w:t>ותנאי</w:t>
      </w:r>
      <w:r w:rsidRPr="00246DE1">
        <w:rPr>
          <w:rtl/>
        </w:rPr>
        <w:t xml:space="preserve"> </w:t>
      </w:r>
      <w:r w:rsidRPr="00246DE1">
        <w:rPr>
          <w:rFonts w:hint="eastAsia"/>
          <w:rtl/>
        </w:rPr>
        <w:t>תגמול</w:t>
      </w:r>
      <w:r w:rsidRPr="00246DE1">
        <w:rPr>
          <w:rtl/>
        </w:rPr>
        <w:t xml:space="preserve"> </w:t>
      </w:r>
      <w:r w:rsidRPr="00246DE1">
        <w:rPr>
          <w:rFonts w:hint="eastAsia"/>
          <w:rtl/>
        </w:rPr>
        <w:t>של</w:t>
      </w:r>
      <w:r w:rsidRPr="00246DE1">
        <w:rPr>
          <w:rtl/>
        </w:rPr>
        <w:t xml:space="preserve"> </w:t>
      </w:r>
      <w:r w:rsidRPr="00246DE1">
        <w:rPr>
          <w:rFonts w:hint="eastAsia"/>
          <w:rtl/>
        </w:rPr>
        <w:t>מנהלים</w:t>
      </w:r>
      <w:r w:rsidRPr="00246DE1">
        <w:rPr>
          <w:rtl/>
        </w:rPr>
        <w:t xml:space="preserve"> </w:t>
      </w:r>
      <w:r w:rsidRPr="00246DE1">
        <w:rPr>
          <w:rFonts w:hint="eastAsia"/>
          <w:rtl/>
        </w:rPr>
        <w:t>יופעל</w:t>
      </w:r>
      <w:r w:rsidRPr="00246DE1">
        <w:rPr>
          <w:rtl/>
        </w:rPr>
        <w:t xml:space="preserve"> </w:t>
      </w:r>
      <w:r w:rsidRPr="00246DE1">
        <w:rPr>
          <w:rFonts w:hint="eastAsia"/>
          <w:rtl/>
        </w:rPr>
        <w:t>שיקול</w:t>
      </w:r>
      <w:r w:rsidRPr="00246DE1">
        <w:rPr>
          <w:rtl/>
        </w:rPr>
        <w:t xml:space="preserve"> </w:t>
      </w:r>
      <w:r w:rsidRPr="00246DE1">
        <w:rPr>
          <w:rFonts w:hint="eastAsia"/>
          <w:rtl/>
        </w:rPr>
        <w:t>דעת</w:t>
      </w:r>
      <w:r w:rsidRPr="00246DE1">
        <w:rPr>
          <w:rtl/>
        </w:rPr>
        <w:t xml:space="preserve"> </w:t>
      </w:r>
      <w:r w:rsidRPr="00246DE1">
        <w:rPr>
          <w:rFonts w:hint="eastAsia"/>
          <w:rtl/>
        </w:rPr>
        <w:t>אנליטי</w:t>
      </w:r>
      <w:r w:rsidRPr="00246DE1">
        <w:rPr>
          <w:rtl/>
        </w:rPr>
        <w:t xml:space="preserve"> </w:t>
      </w:r>
      <w:r w:rsidRPr="00246DE1">
        <w:rPr>
          <w:rFonts w:hint="eastAsia"/>
          <w:rtl/>
        </w:rPr>
        <w:t>לגבי</w:t>
      </w:r>
      <w:r w:rsidRPr="00246DE1">
        <w:rPr>
          <w:rtl/>
        </w:rPr>
        <w:t xml:space="preserve"> </w:t>
      </w:r>
      <w:r w:rsidRPr="00246DE1">
        <w:rPr>
          <w:rFonts w:hint="eastAsia"/>
          <w:rtl/>
        </w:rPr>
        <w:t>מנגנון</w:t>
      </w:r>
      <w:r w:rsidRPr="00246DE1">
        <w:rPr>
          <w:rtl/>
        </w:rPr>
        <w:t xml:space="preserve"> </w:t>
      </w:r>
      <w:r w:rsidRPr="00246DE1">
        <w:rPr>
          <w:rFonts w:hint="eastAsia"/>
          <w:rtl/>
        </w:rPr>
        <w:t>המדידה</w:t>
      </w:r>
      <w:r w:rsidRPr="00AE559E">
        <w:rPr>
          <w:rFonts w:hint="cs"/>
          <w:rtl/>
        </w:rPr>
        <w:t>, הפרמיה הנדרשת</w:t>
      </w:r>
      <w:r w:rsidRPr="00246DE1">
        <w:rPr>
          <w:rtl/>
        </w:rPr>
        <w:t xml:space="preserve"> ומידת התאמתו </w:t>
      </w:r>
      <w:r w:rsidRPr="00AE559E">
        <w:rPr>
          <w:rFonts w:hint="cs"/>
          <w:rtl/>
        </w:rPr>
        <w:t xml:space="preserve">של מנגנון המדידה, ותמחור האופציות </w:t>
      </w:r>
      <w:r w:rsidRPr="00246DE1">
        <w:rPr>
          <w:rFonts w:hint="eastAsia"/>
          <w:rtl/>
        </w:rPr>
        <w:t>לנסיבות</w:t>
      </w:r>
      <w:r w:rsidRPr="00246DE1">
        <w:rPr>
          <w:rtl/>
        </w:rPr>
        <w:t xml:space="preserve"> </w:t>
      </w:r>
      <w:r w:rsidRPr="00246DE1">
        <w:rPr>
          <w:rFonts w:hint="eastAsia"/>
          <w:rtl/>
        </w:rPr>
        <w:t>העניין</w:t>
      </w:r>
      <w:r w:rsidRPr="00246DE1">
        <w:rPr>
          <w:rtl/>
        </w:rPr>
        <w:t>.</w:t>
      </w:r>
    </w:p>
    <w:p w14:paraId="2C6A9D11" w14:textId="77777777" w:rsidR="00B7732A" w:rsidRPr="00246DE1" w:rsidRDefault="00B7732A" w:rsidP="00B7732A">
      <w:pPr>
        <w:ind w:left="1928"/>
        <w:jc w:val="both"/>
        <w:rPr>
          <w:rtl/>
        </w:rPr>
      </w:pPr>
    </w:p>
    <w:p w14:paraId="11185C23" w14:textId="77777777" w:rsidR="00B7732A" w:rsidRDefault="00B7732A" w:rsidP="00B7732A">
      <w:pPr>
        <w:widowControl w:val="0"/>
        <w:numPr>
          <w:ilvl w:val="3"/>
          <w:numId w:val="8"/>
        </w:numPr>
        <w:tabs>
          <w:tab w:val="left" w:pos="1843"/>
        </w:tabs>
        <w:ind w:left="2410" w:hanging="992"/>
        <w:contextualSpacing/>
        <w:jc w:val="both"/>
      </w:pPr>
      <w:r>
        <w:rPr>
          <w:rFonts w:hint="cs"/>
          <w:rtl/>
        </w:rPr>
        <w:t xml:space="preserve">פרמטרים שונים בחבילת התגמול ובכלל כך: </w:t>
      </w:r>
    </w:p>
    <w:p w14:paraId="6E935EB6" w14:textId="77777777" w:rsidR="00B7732A" w:rsidRPr="00AE559E" w:rsidRDefault="00B7732A" w:rsidP="00B7732A">
      <w:pPr>
        <w:ind w:left="1928"/>
        <w:jc w:val="both"/>
        <w:rPr>
          <w:rtl/>
        </w:rPr>
      </w:pPr>
      <w:r w:rsidRPr="00AE559E">
        <w:rPr>
          <w:rFonts w:hint="cs"/>
          <w:rtl/>
        </w:rPr>
        <w:t xml:space="preserve"> </w:t>
      </w:r>
    </w:p>
    <w:p w14:paraId="26A56E92" w14:textId="77777777" w:rsidR="00B7732A" w:rsidRPr="00246DE1" w:rsidRDefault="00B7732A" w:rsidP="00B7732A">
      <w:pPr>
        <w:numPr>
          <w:ilvl w:val="1"/>
          <w:numId w:val="43"/>
        </w:numPr>
        <w:ind w:left="2160"/>
        <w:jc w:val="both"/>
      </w:pPr>
      <w:r w:rsidRPr="00246DE1">
        <w:rPr>
          <w:rFonts w:hint="eastAsia"/>
          <w:rtl/>
        </w:rPr>
        <w:t>זהות</w:t>
      </w:r>
      <w:r w:rsidRPr="00246DE1">
        <w:rPr>
          <w:rtl/>
        </w:rPr>
        <w:t xml:space="preserve"> נושא המשרה והאם הוא </w:t>
      </w:r>
      <w:r w:rsidRPr="00246DE1">
        <w:rPr>
          <w:rFonts w:hint="eastAsia"/>
          <w:rtl/>
        </w:rPr>
        <w:t>נמנה</w:t>
      </w:r>
      <w:r w:rsidRPr="00246DE1">
        <w:rPr>
          <w:rtl/>
        </w:rPr>
        <w:t xml:space="preserve"> </w:t>
      </w:r>
      <w:r w:rsidRPr="00246DE1">
        <w:rPr>
          <w:rFonts w:hint="eastAsia"/>
          <w:rtl/>
        </w:rPr>
        <w:t>על</w:t>
      </w:r>
      <w:r w:rsidRPr="00246DE1">
        <w:rPr>
          <w:rtl/>
        </w:rPr>
        <w:t xml:space="preserve"> </w:t>
      </w:r>
      <w:r w:rsidRPr="00246DE1">
        <w:rPr>
          <w:rFonts w:hint="eastAsia"/>
          <w:rtl/>
        </w:rPr>
        <w:t>בעלי</w:t>
      </w:r>
      <w:r w:rsidRPr="00246DE1">
        <w:rPr>
          <w:rtl/>
        </w:rPr>
        <w:t xml:space="preserve"> </w:t>
      </w:r>
      <w:r w:rsidRPr="00246DE1">
        <w:rPr>
          <w:rFonts w:hint="eastAsia"/>
          <w:rtl/>
        </w:rPr>
        <w:t>השליטה</w:t>
      </w:r>
      <w:r w:rsidRPr="00246DE1">
        <w:rPr>
          <w:rtl/>
        </w:rPr>
        <w:t xml:space="preserve"> </w:t>
      </w:r>
      <w:r w:rsidRPr="00246DE1">
        <w:rPr>
          <w:rFonts w:hint="eastAsia"/>
          <w:rtl/>
        </w:rPr>
        <w:t>בתאגיד</w:t>
      </w:r>
      <w:r w:rsidRPr="00246DE1">
        <w:rPr>
          <w:rtl/>
        </w:rPr>
        <w:t>.</w:t>
      </w:r>
    </w:p>
    <w:p w14:paraId="338F93A8" w14:textId="77777777" w:rsidR="00B7732A" w:rsidRPr="00246DE1" w:rsidRDefault="00B7732A" w:rsidP="00B7732A">
      <w:pPr>
        <w:pStyle w:val="a7"/>
        <w:tabs>
          <w:tab w:val="num" w:pos="1928"/>
        </w:tabs>
        <w:ind w:left="952" w:hanging="936"/>
        <w:rPr>
          <w:rtl/>
        </w:rPr>
      </w:pPr>
    </w:p>
    <w:p w14:paraId="26206BD9" w14:textId="77777777" w:rsidR="00B7732A" w:rsidRPr="00246DE1" w:rsidRDefault="00B7732A" w:rsidP="00B7732A">
      <w:pPr>
        <w:numPr>
          <w:ilvl w:val="1"/>
          <w:numId w:val="43"/>
        </w:numPr>
        <w:ind w:left="2160"/>
        <w:jc w:val="both"/>
      </w:pPr>
      <w:r w:rsidRPr="00246DE1">
        <w:rPr>
          <w:rFonts w:hint="eastAsia"/>
          <w:rtl/>
        </w:rPr>
        <w:t>מספרם</w:t>
      </w:r>
      <w:r w:rsidRPr="00246DE1">
        <w:rPr>
          <w:rtl/>
        </w:rPr>
        <w:t xml:space="preserve"> </w:t>
      </w:r>
      <w:r w:rsidRPr="00246DE1">
        <w:rPr>
          <w:rFonts w:hint="eastAsia"/>
          <w:rtl/>
        </w:rPr>
        <w:t>של</w:t>
      </w:r>
      <w:r w:rsidRPr="00246DE1">
        <w:rPr>
          <w:rtl/>
        </w:rPr>
        <w:t xml:space="preserve"> </w:t>
      </w:r>
      <w:r w:rsidRPr="00246DE1">
        <w:rPr>
          <w:rFonts w:hint="eastAsia"/>
          <w:rtl/>
        </w:rPr>
        <w:t>בני</w:t>
      </w:r>
      <w:r w:rsidRPr="00246DE1">
        <w:rPr>
          <w:rtl/>
        </w:rPr>
        <w:t xml:space="preserve"> </w:t>
      </w:r>
      <w:r w:rsidRPr="00246DE1">
        <w:rPr>
          <w:rFonts w:hint="eastAsia"/>
          <w:rtl/>
        </w:rPr>
        <w:t>המשפחה</w:t>
      </w:r>
      <w:r w:rsidRPr="00246DE1">
        <w:rPr>
          <w:rtl/>
        </w:rPr>
        <w:t xml:space="preserve"> </w:t>
      </w:r>
      <w:r w:rsidRPr="00246DE1">
        <w:rPr>
          <w:rFonts w:hint="eastAsia"/>
          <w:rtl/>
        </w:rPr>
        <w:t>הנמנים</w:t>
      </w:r>
      <w:r w:rsidRPr="00246DE1">
        <w:rPr>
          <w:rtl/>
        </w:rPr>
        <w:t xml:space="preserve"> </w:t>
      </w:r>
      <w:r w:rsidRPr="00246DE1">
        <w:rPr>
          <w:rFonts w:hint="eastAsia"/>
          <w:rtl/>
        </w:rPr>
        <w:t>על</w:t>
      </w:r>
      <w:r w:rsidRPr="00246DE1">
        <w:rPr>
          <w:rtl/>
        </w:rPr>
        <w:t xml:space="preserve"> </w:t>
      </w:r>
      <w:r w:rsidRPr="00246DE1">
        <w:rPr>
          <w:rFonts w:hint="eastAsia"/>
          <w:rtl/>
        </w:rPr>
        <w:t>בעלי</w:t>
      </w:r>
      <w:r w:rsidRPr="00246DE1">
        <w:rPr>
          <w:rtl/>
        </w:rPr>
        <w:t xml:space="preserve"> </w:t>
      </w:r>
      <w:r w:rsidRPr="00246DE1">
        <w:rPr>
          <w:rFonts w:hint="eastAsia"/>
          <w:rtl/>
        </w:rPr>
        <w:t>השליטה</w:t>
      </w:r>
      <w:r w:rsidRPr="00246DE1">
        <w:rPr>
          <w:rtl/>
        </w:rPr>
        <w:t xml:space="preserve"> </w:t>
      </w:r>
      <w:r w:rsidRPr="00246DE1">
        <w:rPr>
          <w:rFonts w:hint="eastAsia"/>
          <w:rtl/>
        </w:rPr>
        <w:t>המועסקים</w:t>
      </w:r>
      <w:r w:rsidRPr="00246DE1">
        <w:rPr>
          <w:rtl/>
        </w:rPr>
        <w:t xml:space="preserve"> </w:t>
      </w:r>
      <w:r w:rsidRPr="00246DE1">
        <w:rPr>
          <w:rFonts w:hint="eastAsia"/>
          <w:rtl/>
        </w:rPr>
        <w:t>בתאגיד</w:t>
      </w:r>
      <w:r w:rsidRPr="00246DE1">
        <w:rPr>
          <w:rtl/>
        </w:rPr>
        <w:t>.</w:t>
      </w:r>
    </w:p>
    <w:p w14:paraId="44D6392D" w14:textId="77777777" w:rsidR="00B7732A" w:rsidRPr="00246DE1" w:rsidRDefault="00B7732A" w:rsidP="00B7732A">
      <w:pPr>
        <w:pStyle w:val="a7"/>
        <w:tabs>
          <w:tab w:val="num" w:pos="1928"/>
        </w:tabs>
        <w:ind w:left="952" w:hanging="936"/>
        <w:rPr>
          <w:rtl/>
        </w:rPr>
      </w:pPr>
    </w:p>
    <w:p w14:paraId="695C48EA" w14:textId="77777777" w:rsidR="00B7732A" w:rsidRPr="00246DE1" w:rsidRDefault="00B7732A" w:rsidP="00B7732A">
      <w:pPr>
        <w:numPr>
          <w:ilvl w:val="1"/>
          <w:numId w:val="43"/>
        </w:numPr>
        <w:ind w:left="2160"/>
        <w:jc w:val="both"/>
      </w:pPr>
      <w:r w:rsidRPr="00246DE1">
        <w:rPr>
          <w:rFonts w:hint="eastAsia"/>
          <w:rtl/>
        </w:rPr>
        <w:t>ביצועי</w:t>
      </w:r>
      <w:r w:rsidRPr="00246DE1">
        <w:rPr>
          <w:rtl/>
        </w:rPr>
        <w:t xml:space="preserve"> </w:t>
      </w:r>
      <w:r w:rsidRPr="00246DE1">
        <w:rPr>
          <w:rFonts w:hint="eastAsia"/>
          <w:rtl/>
        </w:rPr>
        <w:t>המנייה</w:t>
      </w:r>
      <w:r w:rsidRPr="00246DE1">
        <w:rPr>
          <w:rtl/>
        </w:rPr>
        <w:t xml:space="preserve"> </w:t>
      </w:r>
      <w:r w:rsidRPr="00246DE1">
        <w:rPr>
          <w:rFonts w:hint="eastAsia"/>
          <w:rtl/>
        </w:rPr>
        <w:t>ו</w:t>
      </w:r>
      <w:r w:rsidRPr="00246DE1">
        <w:rPr>
          <w:rtl/>
        </w:rPr>
        <w:t xml:space="preserve">/או </w:t>
      </w:r>
      <w:r w:rsidRPr="00246DE1">
        <w:rPr>
          <w:rFonts w:hint="eastAsia"/>
          <w:rtl/>
        </w:rPr>
        <w:t>שערי</w:t>
      </w:r>
      <w:r w:rsidRPr="00246DE1">
        <w:rPr>
          <w:rtl/>
        </w:rPr>
        <w:t xml:space="preserve"> </w:t>
      </w:r>
      <w:r w:rsidRPr="00246DE1">
        <w:rPr>
          <w:rFonts w:hint="eastAsia"/>
          <w:rtl/>
        </w:rPr>
        <w:t>וריבית</w:t>
      </w:r>
      <w:r w:rsidRPr="00246DE1">
        <w:rPr>
          <w:rtl/>
        </w:rPr>
        <w:t xml:space="preserve"> </w:t>
      </w:r>
      <w:r w:rsidRPr="00246DE1">
        <w:rPr>
          <w:rFonts w:hint="eastAsia"/>
          <w:rtl/>
        </w:rPr>
        <w:t>אגרות</w:t>
      </w:r>
      <w:r w:rsidRPr="00246DE1">
        <w:rPr>
          <w:rtl/>
        </w:rPr>
        <w:t xml:space="preserve"> </w:t>
      </w:r>
      <w:r w:rsidRPr="00246DE1">
        <w:rPr>
          <w:rFonts w:hint="eastAsia"/>
          <w:rtl/>
        </w:rPr>
        <w:t>החוב</w:t>
      </w:r>
      <w:r w:rsidRPr="00246DE1">
        <w:rPr>
          <w:rtl/>
        </w:rPr>
        <w:t xml:space="preserve"> </w:t>
      </w:r>
      <w:r w:rsidRPr="00246DE1">
        <w:rPr>
          <w:rFonts w:hint="eastAsia"/>
          <w:rtl/>
        </w:rPr>
        <w:t>של</w:t>
      </w:r>
      <w:r w:rsidRPr="00246DE1">
        <w:rPr>
          <w:rtl/>
        </w:rPr>
        <w:t xml:space="preserve"> </w:t>
      </w:r>
      <w:r w:rsidRPr="00246DE1">
        <w:rPr>
          <w:rFonts w:hint="eastAsia"/>
          <w:rtl/>
        </w:rPr>
        <w:t>התאגיד</w:t>
      </w:r>
      <w:r w:rsidRPr="00246DE1">
        <w:rPr>
          <w:rtl/>
        </w:rPr>
        <w:t>.</w:t>
      </w:r>
    </w:p>
    <w:p w14:paraId="1466237C" w14:textId="77777777" w:rsidR="00B7732A" w:rsidRPr="00246DE1" w:rsidRDefault="00B7732A" w:rsidP="00B7732A">
      <w:pPr>
        <w:pStyle w:val="a7"/>
        <w:tabs>
          <w:tab w:val="num" w:pos="1928"/>
        </w:tabs>
        <w:ind w:left="952" w:hanging="794"/>
        <w:rPr>
          <w:rtl/>
        </w:rPr>
      </w:pPr>
    </w:p>
    <w:p w14:paraId="2D6C03CC" w14:textId="77777777" w:rsidR="00B7732A" w:rsidRPr="00246DE1" w:rsidRDefault="00B7732A" w:rsidP="00B7732A">
      <w:pPr>
        <w:numPr>
          <w:ilvl w:val="1"/>
          <w:numId w:val="43"/>
        </w:numPr>
        <w:ind w:left="2160"/>
        <w:jc w:val="both"/>
      </w:pPr>
      <w:r w:rsidRPr="00246DE1">
        <w:rPr>
          <w:rFonts w:hint="eastAsia"/>
          <w:rtl/>
        </w:rPr>
        <w:t>רמות</w:t>
      </w:r>
      <w:r w:rsidRPr="00246DE1">
        <w:rPr>
          <w:rtl/>
        </w:rPr>
        <w:t xml:space="preserve"> הסיכון אותם נטל התאגיד להשגת ביצועיו. </w:t>
      </w:r>
    </w:p>
    <w:p w14:paraId="23DA61FB" w14:textId="77777777" w:rsidR="00B7732A" w:rsidRPr="00246DE1" w:rsidRDefault="00B7732A" w:rsidP="00B7732A">
      <w:pPr>
        <w:tabs>
          <w:tab w:val="num" w:pos="1928"/>
        </w:tabs>
        <w:ind w:left="1296" w:hanging="1077"/>
        <w:jc w:val="both"/>
        <w:rPr>
          <w:rtl/>
        </w:rPr>
      </w:pPr>
    </w:p>
    <w:p w14:paraId="0BEDAEDB" w14:textId="77777777" w:rsidR="00B7732A" w:rsidRPr="00246DE1" w:rsidRDefault="00B7732A" w:rsidP="00B7732A">
      <w:pPr>
        <w:numPr>
          <w:ilvl w:val="1"/>
          <w:numId w:val="43"/>
        </w:numPr>
        <w:ind w:left="2160"/>
        <w:jc w:val="both"/>
      </w:pPr>
      <w:r w:rsidRPr="00246DE1">
        <w:rPr>
          <w:rFonts w:hint="eastAsia"/>
          <w:rtl/>
        </w:rPr>
        <w:t>גובה</w:t>
      </w:r>
      <w:r w:rsidRPr="00246DE1">
        <w:rPr>
          <w:rtl/>
        </w:rPr>
        <w:t xml:space="preserve"> </w:t>
      </w:r>
      <w:r w:rsidRPr="00246DE1">
        <w:rPr>
          <w:rFonts w:hint="eastAsia"/>
          <w:rtl/>
        </w:rPr>
        <w:t>השיפוי</w:t>
      </w:r>
      <w:r w:rsidRPr="00246DE1">
        <w:rPr>
          <w:rtl/>
        </w:rPr>
        <w:t xml:space="preserve"> </w:t>
      </w:r>
      <w:r w:rsidRPr="00246DE1">
        <w:rPr>
          <w:rFonts w:hint="eastAsia"/>
          <w:rtl/>
        </w:rPr>
        <w:t>והביטוח</w:t>
      </w:r>
      <w:r w:rsidRPr="00246DE1">
        <w:rPr>
          <w:rtl/>
        </w:rPr>
        <w:t xml:space="preserve"> </w:t>
      </w:r>
      <w:r w:rsidRPr="00246DE1">
        <w:rPr>
          <w:rFonts w:hint="eastAsia"/>
          <w:rtl/>
        </w:rPr>
        <w:t>לנושאי</w:t>
      </w:r>
      <w:r w:rsidRPr="00246DE1">
        <w:rPr>
          <w:rtl/>
        </w:rPr>
        <w:t xml:space="preserve"> </w:t>
      </w:r>
      <w:r w:rsidRPr="00246DE1">
        <w:rPr>
          <w:rFonts w:hint="eastAsia"/>
          <w:rtl/>
        </w:rPr>
        <w:t>המשרה</w:t>
      </w:r>
      <w:r w:rsidRPr="00246DE1">
        <w:rPr>
          <w:rtl/>
        </w:rPr>
        <w:t xml:space="preserve">. </w:t>
      </w:r>
    </w:p>
    <w:p w14:paraId="3859C4C7" w14:textId="77777777" w:rsidR="00B7732A" w:rsidRPr="00246DE1" w:rsidRDefault="00B7732A" w:rsidP="00B7732A">
      <w:pPr>
        <w:ind w:left="1296" w:hanging="1077"/>
        <w:jc w:val="both"/>
      </w:pPr>
    </w:p>
    <w:p w14:paraId="66DEC921" w14:textId="77777777" w:rsidR="00B7732A" w:rsidRPr="00246DE1" w:rsidRDefault="00B7732A" w:rsidP="00B7732A">
      <w:pPr>
        <w:numPr>
          <w:ilvl w:val="1"/>
          <w:numId w:val="43"/>
        </w:numPr>
        <w:ind w:left="2160"/>
        <w:jc w:val="both"/>
      </w:pPr>
      <w:r w:rsidRPr="00246DE1">
        <w:rPr>
          <w:rFonts w:hint="eastAsia"/>
          <w:rtl/>
        </w:rPr>
        <w:t>פועלו</w:t>
      </w:r>
      <w:r w:rsidRPr="00246DE1">
        <w:rPr>
          <w:rtl/>
        </w:rPr>
        <w:t xml:space="preserve"> של נושא המשרה ושל החברה במהלך תקופת כהונה קודמת מול מחזיקי ניירות הערך מן הציבור. </w:t>
      </w:r>
    </w:p>
    <w:p w14:paraId="0BD6D1BB" w14:textId="77777777" w:rsidR="00B7732A" w:rsidRPr="00246DE1" w:rsidRDefault="00B7732A" w:rsidP="00B7732A">
      <w:pPr>
        <w:ind w:left="1418"/>
        <w:jc w:val="both"/>
      </w:pPr>
    </w:p>
    <w:p w14:paraId="4B38A523" w14:textId="77777777" w:rsidR="00B7732A" w:rsidRPr="00936E40" w:rsidRDefault="00B7732A" w:rsidP="00B7732A">
      <w:pPr>
        <w:jc w:val="both"/>
        <w:rPr>
          <w:rtl/>
        </w:rPr>
      </w:pPr>
    </w:p>
    <w:p w14:paraId="5723FE04" w14:textId="77777777" w:rsidR="00B7732A" w:rsidRDefault="00B7732A" w:rsidP="00B7732A">
      <w:pPr>
        <w:numPr>
          <w:ilvl w:val="2"/>
          <w:numId w:val="8"/>
        </w:numPr>
        <w:ind w:hanging="993"/>
        <w:jc w:val="both"/>
      </w:pPr>
      <w:r>
        <w:rPr>
          <w:rFonts w:hint="cs"/>
          <w:rtl/>
        </w:rPr>
        <w:t xml:space="preserve">היחס בין התגמול הקבוע לתגמול המשתנה לא יעלה על 120% (ובנסיבות חריגות לא יעלה על 200%). </w:t>
      </w:r>
    </w:p>
    <w:p w14:paraId="1AD4B22D" w14:textId="77777777" w:rsidR="00B7732A" w:rsidRDefault="00B7732A" w:rsidP="00B7732A">
      <w:pPr>
        <w:ind w:left="1418"/>
        <w:jc w:val="both"/>
      </w:pPr>
    </w:p>
    <w:p w14:paraId="6CC43034" w14:textId="77777777" w:rsidR="00B7732A" w:rsidRDefault="00B7732A" w:rsidP="00B7732A">
      <w:pPr>
        <w:numPr>
          <w:ilvl w:val="2"/>
          <w:numId w:val="8"/>
        </w:numPr>
        <w:ind w:hanging="993"/>
        <w:jc w:val="both"/>
      </w:pPr>
      <w:r>
        <w:rPr>
          <w:rFonts w:hint="cs"/>
          <w:rtl/>
        </w:rPr>
        <w:t xml:space="preserve">התגמול ייבחן, בין היתר, לאור קבוצת הייחוס אליה משתייך התאגיד, כאשר חריגה מקבוצת הייחוס תהווה שיקול להתנגד לתגמול המוצע. </w:t>
      </w:r>
    </w:p>
    <w:p w14:paraId="3D7A1C26" w14:textId="77777777" w:rsidR="00B7732A" w:rsidRPr="00F837FA" w:rsidRDefault="00B7732A" w:rsidP="00B7732A">
      <w:pPr>
        <w:ind w:left="425"/>
        <w:jc w:val="both"/>
      </w:pPr>
    </w:p>
    <w:p w14:paraId="1096AEF5" w14:textId="77777777" w:rsidR="00B7732A" w:rsidRDefault="00B7732A" w:rsidP="00B7732A">
      <w:pPr>
        <w:numPr>
          <w:ilvl w:val="2"/>
          <w:numId w:val="8"/>
        </w:numPr>
        <w:ind w:hanging="993"/>
        <w:jc w:val="both"/>
      </w:pPr>
      <w:r>
        <w:rPr>
          <w:rFonts w:hint="cs"/>
          <w:rtl/>
        </w:rPr>
        <w:t xml:space="preserve">יינתן משקל לקיומה של נוסחת תגמול ברורה ופשוטה ליישום ובקרה. </w:t>
      </w:r>
    </w:p>
    <w:p w14:paraId="7FC2959D" w14:textId="77777777" w:rsidR="00B7732A" w:rsidRDefault="00B7732A" w:rsidP="00B7732A">
      <w:pPr>
        <w:ind w:left="1418"/>
        <w:jc w:val="both"/>
      </w:pPr>
    </w:p>
    <w:p w14:paraId="66F2931B" w14:textId="77777777" w:rsidR="00B7732A" w:rsidRDefault="00B7732A" w:rsidP="00B7732A">
      <w:pPr>
        <w:numPr>
          <w:ilvl w:val="2"/>
          <w:numId w:val="8"/>
        </w:numPr>
        <w:ind w:hanging="993"/>
        <w:jc w:val="both"/>
        <w:rPr>
          <w:rFonts w:cs="Times New Roman"/>
          <w:lang w:eastAsia="he-IL"/>
        </w:rPr>
      </w:pPr>
      <w:r w:rsidRPr="00246DE1">
        <w:rPr>
          <w:rFonts w:hint="eastAsia"/>
          <w:rtl/>
        </w:rPr>
        <w:t>ככלל</w:t>
      </w:r>
      <w:r w:rsidRPr="00246DE1">
        <w:rPr>
          <w:rtl/>
        </w:rPr>
        <w:t xml:space="preserve">, החברה תתנגד </w:t>
      </w:r>
      <w:r>
        <w:rPr>
          <w:rFonts w:hint="cs"/>
          <w:rtl/>
        </w:rPr>
        <w:t xml:space="preserve">לחבילת תגמול המשקפת עלייה בשיעור של 30% ביחס לתגמול הנוכחי. </w:t>
      </w:r>
    </w:p>
    <w:p w14:paraId="03026262" w14:textId="77777777" w:rsidR="00B7732A" w:rsidRDefault="00B7732A" w:rsidP="00B7732A">
      <w:pPr>
        <w:ind w:left="1418"/>
        <w:jc w:val="both"/>
      </w:pPr>
    </w:p>
    <w:p w14:paraId="0D84E87A" w14:textId="77777777" w:rsidR="00B7732A" w:rsidRDefault="00B7732A" w:rsidP="00B7732A">
      <w:pPr>
        <w:numPr>
          <w:ilvl w:val="2"/>
          <w:numId w:val="8"/>
        </w:numPr>
        <w:ind w:hanging="993"/>
        <w:jc w:val="both"/>
      </w:pPr>
      <w:r>
        <w:rPr>
          <w:rFonts w:hint="cs"/>
          <w:rtl/>
        </w:rPr>
        <w:t xml:space="preserve">יינתן משקל לסך התגמול המשולם </w:t>
      </w:r>
      <w:r w:rsidRPr="00246DE1">
        <w:rPr>
          <w:rFonts w:hint="eastAsia"/>
          <w:rtl/>
        </w:rPr>
        <w:t>לנושאי</w:t>
      </w:r>
      <w:r w:rsidRPr="00246DE1">
        <w:rPr>
          <w:rtl/>
        </w:rPr>
        <w:t xml:space="preserve"> משרה </w:t>
      </w:r>
      <w:r>
        <w:rPr>
          <w:rFonts w:hint="cs"/>
          <w:rtl/>
        </w:rPr>
        <w:t xml:space="preserve">בכירה </w:t>
      </w:r>
      <w:r w:rsidRPr="00246DE1">
        <w:rPr>
          <w:rFonts w:hint="eastAsia"/>
          <w:rtl/>
        </w:rPr>
        <w:t>בתאגיד</w:t>
      </w:r>
      <w:r w:rsidRPr="00246DE1">
        <w:rPr>
          <w:rtl/>
        </w:rPr>
        <w:t xml:space="preserve"> </w:t>
      </w:r>
      <w:r>
        <w:rPr>
          <w:rFonts w:hint="cs"/>
          <w:rtl/>
        </w:rPr>
        <w:t xml:space="preserve">(מספר מקבלי התגמול). </w:t>
      </w:r>
    </w:p>
    <w:p w14:paraId="3ED73D81" w14:textId="77777777" w:rsidR="00B7732A" w:rsidRDefault="00B7732A" w:rsidP="00B7732A">
      <w:pPr>
        <w:ind w:left="1418"/>
        <w:jc w:val="both"/>
      </w:pPr>
    </w:p>
    <w:p w14:paraId="625F5CA5" w14:textId="77777777" w:rsidR="00B7732A" w:rsidRDefault="00B7732A" w:rsidP="00B7732A">
      <w:pPr>
        <w:numPr>
          <w:ilvl w:val="2"/>
          <w:numId w:val="8"/>
        </w:numPr>
        <w:ind w:hanging="993"/>
        <w:jc w:val="both"/>
      </w:pPr>
      <w:r>
        <w:rPr>
          <w:rFonts w:hint="cs"/>
          <w:rtl/>
        </w:rPr>
        <w:t xml:space="preserve">החברה תתנגד לאישור בדיעבד של </w:t>
      </w:r>
      <w:proofErr w:type="spellStart"/>
      <w:r>
        <w:rPr>
          <w:rFonts w:hint="cs"/>
          <w:rtl/>
        </w:rPr>
        <w:t>תכניות</w:t>
      </w:r>
      <w:proofErr w:type="spellEnd"/>
      <w:r>
        <w:rPr>
          <w:rFonts w:hint="cs"/>
          <w:rtl/>
        </w:rPr>
        <w:t xml:space="preserve"> תגמול אלא</w:t>
      </w:r>
      <w:r w:rsidRPr="00246DE1">
        <w:rPr>
          <w:rtl/>
        </w:rPr>
        <w:t xml:space="preserve"> אם </w:t>
      </w:r>
      <w:r>
        <w:rPr>
          <w:rFonts w:hint="cs"/>
          <w:rtl/>
        </w:rPr>
        <w:t>מדובר במענק שהנוסחה והתנאים לחישובו נקבעו מראש.</w:t>
      </w:r>
    </w:p>
    <w:p w14:paraId="7F721D86" w14:textId="77777777" w:rsidR="00B7732A" w:rsidRDefault="00B7732A" w:rsidP="00B7732A">
      <w:pPr>
        <w:ind w:left="1418"/>
        <w:jc w:val="both"/>
      </w:pPr>
    </w:p>
    <w:p w14:paraId="57E399FC" w14:textId="77777777" w:rsidR="00B7732A" w:rsidRDefault="00B7732A" w:rsidP="00B7732A">
      <w:pPr>
        <w:numPr>
          <w:ilvl w:val="2"/>
          <w:numId w:val="8"/>
        </w:numPr>
        <w:ind w:hanging="993"/>
        <w:jc w:val="both"/>
      </w:pPr>
      <w:r>
        <w:rPr>
          <w:rFonts w:hint="cs"/>
          <w:rtl/>
        </w:rPr>
        <w:t xml:space="preserve">מענקי חתימה יימנו במסגרת הרכיב הקבוע של חבילת התגמול. </w:t>
      </w:r>
    </w:p>
    <w:p w14:paraId="51973F93" w14:textId="77777777" w:rsidR="00B7732A" w:rsidRDefault="00B7732A" w:rsidP="00B7732A">
      <w:pPr>
        <w:ind w:left="1418"/>
        <w:jc w:val="both"/>
      </w:pPr>
    </w:p>
    <w:p w14:paraId="326EBAE0" w14:textId="77777777" w:rsidR="00B7732A" w:rsidRPr="00AE559E" w:rsidRDefault="00B7732A" w:rsidP="00B7732A">
      <w:pPr>
        <w:numPr>
          <w:ilvl w:val="2"/>
          <w:numId w:val="8"/>
        </w:numPr>
        <w:ind w:hanging="993"/>
        <w:jc w:val="both"/>
      </w:pPr>
      <w:r>
        <w:rPr>
          <w:rFonts w:hint="cs"/>
          <w:rtl/>
        </w:rPr>
        <w:t xml:space="preserve">החברה תתמוך בהענקת מענקים בגין תרומה ייחודית של נושא משרה ובלבד שיבואו לאישור </w:t>
      </w:r>
      <w:proofErr w:type="spellStart"/>
      <w:r>
        <w:rPr>
          <w:rFonts w:hint="cs"/>
          <w:rtl/>
        </w:rPr>
        <w:t>האסיפה</w:t>
      </w:r>
      <w:proofErr w:type="spellEnd"/>
      <w:r>
        <w:rPr>
          <w:rFonts w:hint="cs"/>
          <w:rtl/>
        </w:rPr>
        <w:t xml:space="preserve"> הכללית (כתנאי להענקתם) ובכפוף לנימוקים מיוחדים שיפורסמו לציבור (ובכלל כך נימוקי הדירקטוריון וועדת התגמול) ובשים לב למידת ההיכרות של החברה עם פועלו ותרומתו של נושא המשרה </w:t>
      </w:r>
      <w:r w:rsidRPr="00246DE1">
        <w:rPr>
          <w:rFonts w:hint="eastAsia"/>
          <w:rtl/>
        </w:rPr>
        <w:t>כאמור</w:t>
      </w:r>
      <w:r w:rsidRPr="00AE559E">
        <w:rPr>
          <w:rFonts w:hint="cs"/>
          <w:rtl/>
        </w:rPr>
        <w:t xml:space="preserve">. </w:t>
      </w:r>
    </w:p>
    <w:p w14:paraId="5D04005C" w14:textId="77777777" w:rsidR="00B7732A" w:rsidRPr="00AE559E" w:rsidRDefault="00B7732A" w:rsidP="00B7732A">
      <w:pPr>
        <w:spacing w:line="360" w:lineRule="auto"/>
        <w:ind w:left="1418"/>
        <w:jc w:val="both"/>
        <w:rPr>
          <w:rtl/>
        </w:rPr>
      </w:pPr>
    </w:p>
    <w:p w14:paraId="7D8EB338" w14:textId="77777777" w:rsidR="00B7732A" w:rsidRPr="00AE559E" w:rsidRDefault="00B7732A" w:rsidP="00B7732A">
      <w:pPr>
        <w:ind w:left="1418"/>
        <w:jc w:val="both"/>
      </w:pPr>
      <w:r w:rsidRPr="00AE559E">
        <w:rPr>
          <w:rFonts w:hint="cs"/>
          <w:rtl/>
        </w:rPr>
        <w:t xml:space="preserve">בהתייחס לאישור </w:t>
      </w:r>
      <w:r w:rsidRPr="004778FB">
        <w:rPr>
          <w:rFonts w:hint="cs"/>
          <w:b/>
          <w:bCs/>
          <w:rtl/>
        </w:rPr>
        <w:t>מענקי פרישה ומענקי הסתגלות</w:t>
      </w:r>
      <w:r w:rsidRPr="00AE559E">
        <w:rPr>
          <w:rFonts w:hint="cs"/>
          <w:rtl/>
        </w:rPr>
        <w:t xml:space="preserve"> </w:t>
      </w:r>
      <w:r w:rsidRPr="00AE559E">
        <w:rPr>
          <w:rtl/>
        </w:rPr>
        <w:t>–</w:t>
      </w:r>
      <w:r w:rsidRPr="00AE559E">
        <w:rPr>
          <w:rFonts w:hint="cs"/>
          <w:rtl/>
        </w:rPr>
        <w:t xml:space="preserve"> החברה תגביל את תמיכתה בתשלום מענקים אלו כאמור עד להיקף של 6 חודשי שכר (גם יחד), וזאת לצד תשלום בגין תקופת הודעה מוקדמת שתוגבל לתקופה של עד </w:t>
      </w:r>
      <w:r>
        <w:rPr>
          <w:rFonts w:hint="cs"/>
          <w:rtl/>
        </w:rPr>
        <w:t>3</w:t>
      </w:r>
      <w:r w:rsidRPr="00AE559E">
        <w:rPr>
          <w:rFonts w:hint="cs"/>
          <w:rtl/>
        </w:rPr>
        <w:t xml:space="preserve"> חודשי שכר</w:t>
      </w:r>
      <w:r>
        <w:rPr>
          <w:rFonts w:hint="cs"/>
          <w:rtl/>
        </w:rPr>
        <w:t xml:space="preserve">. מובהר כי למנהל ההשקעות הראשי מוקנית סמכות לאשר תגמול בגין הודעה מוקדמת לתקופה העולה על 3 חודשי שכר וזאת עד לתקרה של 6 חודשי ששכר.  </w:t>
      </w:r>
    </w:p>
    <w:p w14:paraId="667E5777" w14:textId="77777777" w:rsidR="00B7732A" w:rsidRPr="00F837FA" w:rsidRDefault="00B7732A" w:rsidP="00B7732A">
      <w:pPr>
        <w:ind w:left="1928"/>
        <w:jc w:val="both"/>
      </w:pPr>
    </w:p>
    <w:p w14:paraId="17EE4E45" w14:textId="77777777" w:rsidR="00B7732A" w:rsidRDefault="00B7732A" w:rsidP="00B7732A">
      <w:pPr>
        <w:numPr>
          <w:ilvl w:val="2"/>
          <w:numId w:val="8"/>
        </w:numPr>
        <w:ind w:hanging="993"/>
        <w:jc w:val="both"/>
      </w:pPr>
      <w:r>
        <w:rPr>
          <w:rFonts w:hint="cs"/>
          <w:rtl/>
        </w:rPr>
        <w:t xml:space="preserve">רכיבי תגמול בגין שיקול דעת יוגבלו לשיעור של כ-30%. </w:t>
      </w:r>
    </w:p>
    <w:p w14:paraId="2C3D5EF8" w14:textId="77777777" w:rsidR="00B7732A" w:rsidRPr="00F837FA" w:rsidRDefault="00B7732A" w:rsidP="00B7732A">
      <w:pPr>
        <w:ind w:left="1418"/>
        <w:jc w:val="both"/>
      </w:pPr>
    </w:p>
    <w:p w14:paraId="497128E2" w14:textId="77777777" w:rsidR="00B7732A" w:rsidRDefault="00B7732A" w:rsidP="00B7732A">
      <w:pPr>
        <w:numPr>
          <w:ilvl w:val="2"/>
          <w:numId w:val="8"/>
        </w:numPr>
        <w:ind w:hanging="993"/>
        <w:jc w:val="both"/>
      </w:pPr>
      <w:r>
        <w:rPr>
          <w:rFonts w:hint="cs"/>
          <w:rtl/>
        </w:rPr>
        <w:t>התגמול בגין רכיבים משתנים (מענקים וכיו"ב),</w:t>
      </w:r>
      <w:r w:rsidRPr="00246DE1">
        <w:rPr>
          <w:rtl/>
        </w:rPr>
        <w:t xml:space="preserve"> יהיה </w:t>
      </w:r>
      <w:r>
        <w:rPr>
          <w:rFonts w:hint="cs"/>
          <w:rtl/>
        </w:rPr>
        <w:t xml:space="preserve">מבוסס על ידעים מדידים, ברי מדידה והשוואה אשר ינטרלו אירועים חד פעמיים שאינם בשליטת נושא המשרה ויבוססו על מנגנוני מדידה ארוכת טווח. </w:t>
      </w:r>
    </w:p>
    <w:p w14:paraId="153A494F" w14:textId="77777777" w:rsidR="00B7732A" w:rsidRDefault="00B7732A" w:rsidP="00B7732A">
      <w:pPr>
        <w:ind w:left="1418"/>
        <w:jc w:val="both"/>
      </w:pPr>
    </w:p>
    <w:p w14:paraId="781B220E" w14:textId="77777777" w:rsidR="00B7732A" w:rsidRDefault="00B7732A" w:rsidP="00B7732A">
      <w:pPr>
        <w:numPr>
          <w:ilvl w:val="2"/>
          <w:numId w:val="8"/>
        </w:numPr>
        <w:ind w:hanging="993"/>
        <w:jc w:val="both"/>
      </w:pPr>
      <w:r>
        <w:rPr>
          <w:rFonts w:hint="cs"/>
          <w:rtl/>
        </w:rPr>
        <w:t>הרכיב המשתנה יכלול תנאי סף לקבלתו.</w:t>
      </w:r>
    </w:p>
    <w:p w14:paraId="43F6626E" w14:textId="77777777" w:rsidR="00B7732A" w:rsidRDefault="00B7732A" w:rsidP="00B7732A">
      <w:pPr>
        <w:ind w:left="1418"/>
        <w:jc w:val="both"/>
      </w:pPr>
    </w:p>
    <w:p w14:paraId="5E2AECCD" w14:textId="77777777" w:rsidR="00B7732A" w:rsidRPr="006C5621" w:rsidRDefault="00B7732A" w:rsidP="00B7732A">
      <w:pPr>
        <w:numPr>
          <w:ilvl w:val="2"/>
          <w:numId w:val="8"/>
        </w:numPr>
        <w:ind w:hanging="993"/>
        <w:jc w:val="both"/>
      </w:pPr>
      <w:r w:rsidRPr="006C5621">
        <w:rPr>
          <w:rFonts w:hint="cs"/>
          <w:rtl/>
        </w:rPr>
        <w:t>הסכמי ניהול יוגבלו לתקופה שלא תעלה על 3 שנים ובלבד שהם כוללים מנגנון היפרדות מוסדר.</w:t>
      </w:r>
    </w:p>
    <w:p w14:paraId="2FCB6252" w14:textId="77777777" w:rsidR="00B7732A" w:rsidRDefault="00B7732A" w:rsidP="00B7732A">
      <w:pPr>
        <w:ind w:left="1418"/>
        <w:jc w:val="both"/>
      </w:pPr>
    </w:p>
    <w:p w14:paraId="2887A235" w14:textId="77777777" w:rsidR="00B7732A" w:rsidRDefault="00B7732A" w:rsidP="00B7732A">
      <w:pPr>
        <w:numPr>
          <w:ilvl w:val="2"/>
          <w:numId w:val="8"/>
        </w:numPr>
        <w:ind w:hanging="993"/>
        <w:jc w:val="both"/>
      </w:pPr>
      <w:r w:rsidRPr="00AE559E">
        <w:rPr>
          <w:rFonts w:hint="cs"/>
          <w:rtl/>
        </w:rPr>
        <w:t>החברה תתנגד לכפל תגמול של נושא משרה המכהן כדירקטור</w:t>
      </w:r>
      <w:r>
        <w:rPr>
          <w:rFonts w:hint="cs"/>
          <w:rtl/>
        </w:rPr>
        <w:t xml:space="preserve"> (תשלום גמול דירקטורים)</w:t>
      </w:r>
      <w:r w:rsidRPr="00AE559E">
        <w:rPr>
          <w:rFonts w:hint="cs"/>
          <w:rtl/>
        </w:rPr>
        <w:t xml:space="preserve">. </w:t>
      </w:r>
    </w:p>
    <w:p w14:paraId="76668A7E" w14:textId="77777777" w:rsidR="00B7732A" w:rsidRDefault="00B7732A" w:rsidP="00B7732A">
      <w:pPr>
        <w:ind w:left="1418"/>
        <w:jc w:val="both"/>
      </w:pPr>
    </w:p>
    <w:p w14:paraId="56DBE94D" w14:textId="77777777" w:rsidR="00B7732A" w:rsidRPr="00246DE1" w:rsidRDefault="00B7732A" w:rsidP="00B7732A">
      <w:pPr>
        <w:numPr>
          <w:ilvl w:val="2"/>
          <w:numId w:val="8"/>
        </w:numPr>
        <w:ind w:hanging="993"/>
        <w:jc w:val="both"/>
      </w:pPr>
      <w:r w:rsidRPr="00AE559E">
        <w:rPr>
          <w:rFonts w:hint="cs"/>
          <w:rtl/>
        </w:rPr>
        <w:t>החברה תתנגד לתשלום שכר נושאי משרה בתאגיד על ידי</w:t>
      </w:r>
      <w:r w:rsidRPr="0054104B">
        <w:rPr>
          <w:rFonts w:hint="cs"/>
          <w:rtl/>
        </w:rPr>
        <w:t xml:space="preserve"> בעל השליטה </w:t>
      </w:r>
      <w:r w:rsidRPr="00AE559E">
        <w:rPr>
          <w:rFonts w:hint="cs"/>
          <w:rtl/>
        </w:rPr>
        <w:t>במישרין, אלא אם התאגיד נשוא ההצבעה יפרסם</w:t>
      </w:r>
      <w:r w:rsidRPr="00246DE1">
        <w:rPr>
          <w:rtl/>
        </w:rPr>
        <w:t xml:space="preserve"> גילוי </w:t>
      </w:r>
      <w:r w:rsidRPr="00246DE1">
        <w:rPr>
          <w:rFonts w:hint="eastAsia"/>
          <w:rtl/>
        </w:rPr>
        <w:t>לפרטי</w:t>
      </w:r>
      <w:r w:rsidRPr="00246DE1">
        <w:rPr>
          <w:rtl/>
        </w:rPr>
        <w:t xml:space="preserve"> התגמול </w:t>
      </w:r>
      <w:r w:rsidRPr="00AE559E">
        <w:rPr>
          <w:rFonts w:hint="cs"/>
          <w:rtl/>
        </w:rPr>
        <w:t xml:space="preserve">של נושאי המשרה אשר יבטיח שאינו עומד בסתירה למדיניות התגמול של התאגיד כאמור (כדוגמת מקרי שותפויות הנפט והגז). במקרה של גילוי כאמור, החברה תבחן את נסיבות התשלום ואת השפעתו על מידת העצמאות וקיום חובות האמון והזהירות של נושא המשרה כאמור. </w:t>
      </w:r>
    </w:p>
    <w:p w14:paraId="4D920D9B" w14:textId="77777777" w:rsidR="00B7732A" w:rsidRPr="00246DE1" w:rsidRDefault="00B7732A" w:rsidP="00B7732A">
      <w:pPr>
        <w:widowControl w:val="0"/>
        <w:tabs>
          <w:tab w:val="left" w:pos="1082"/>
        </w:tabs>
        <w:ind w:left="1928"/>
        <w:contextualSpacing/>
        <w:jc w:val="both"/>
        <w:rPr>
          <w:rtl/>
        </w:rPr>
      </w:pPr>
    </w:p>
    <w:p w14:paraId="7720DCF4" w14:textId="77777777" w:rsidR="00B7732A" w:rsidRPr="00246DE1" w:rsidRDefault="00B7732A" w:rsidP="00B7732A">
      <w:pPr>
        <w:numPr>
          <w:ilvl w:val="2"/>
          <w:numId w:val="8"/>
        </w:numPr>
        <w:ind w:hanging="993"/>
        <w:jc w:val="both"/>
      </w:pPr>
      <w:r w:rsidRPr="00246DE1">
        <w:rPr>
          <w:rtl/>
        </w:rPr>
        <w:t xml:space="preserve">ככלל, החברה לא תתנגד לאישור תגמול נושא משרה (במסגרת מדיניות התגמול או ככל שיועלה </w:t>
      </w:r>
      <w:proofErr w:type="spellStart"/>
      <w:r w:rsidRPr="00246DE1">
        <w:rPr>
          <w:rtl/>
        </w:rPr>
        <w:t>לאסיפה</w:t>
      </w:r>
      <w:proofErr w:type="spellEnd"/>
      <w:r w:rsidRPr="00246DE1">
        <w:rPr>
          <w:rtl/>
        </w:rPr>
        <w:t xml:space="preserve"> הכללית) ובלבד שהיקף התגמול אשר לא מבוסס על קריטריונים מדידים המיוחסים לגמול המשתנה אינו מהותי, קרי, עד שלוש משכורות חודשיות בשנה. </w:t>
      </w:r>
    </w:p>
    <w:p w14:paraId="42C98130" w14:textId="77777777" w:rsidR="00B7732A" w:rsidRPr="00246DE1" w:rsidRDefault="00B7732A" w:rsidP="00B7732A">
      <w:pPr>
        <w:ind w:left="1418"/>
        <w:jc w:val="both"/>
        <w:rPr>
          <w:rtl/>
        </w:rPr>
      </w:pPr>
    </w:p>
    <w:p w14:paraId="476DF4B7" w14:textId="77777777" w:rsidR="00B7732A" w:rsidRPr="00246DE1" w:rsidRDefault="00B7732A" w:rsidP="00B7732A">
      <w:pPr>
        <w:ind w:left="1418"/>
        <w:jc w:val="both"/>
        <w:rPr>
          <w:rtl/>
        </w:rPr>
      </w:pPr>
    </w:p>
    <w:p w14:paraId="6051E7FF" w14:textId="77777777" w:rsidR="00B7732A" w:rsidRPr="00246DE1" w:rsidRDefault="00B7732A" w:rsidP="00B7732A">
      <w:pPr>
        <w:numPr>
          <w:ilvl w:val="2"/>
          <w:numId w:val="8"/>
        </w:numPr>
        <w:ind w:hanging="993"/>
        <w:jc w:val="both"/>
      </w:pPr>
    </w:p>
    <w:p w14:paraId="413E0178" w14:textId="77777777" w:rsidR="00B7732A" w:rsidRPr="003E1C31" w:rsidRDefault="00B7732A" w:rsidP="00B7732A">
      <w:pPr>
        <w:rPr>
          <w:rFonts w:ascii="David" w:hAnsi="David"/>
          <w:rtl/>
        </w:rPr>
      </w:pPr>
    </w:p>
    <w:p w14:paraId="02CB3EA6" w14:textId="77777777" w:rsidR="00B7732A" w:rsidRPr="008C40EF" w:rsidRDefault="00B7732A" w:rsidP="00B7732A">
      <w:pPr>
        <w:ind w:firstLine="1418"/>
        <w:jc w:val="both"/>
        <w:rPr>
          <w:b/>
          <w:bCs/>
          <w:u w:val="single"/>
          <w:rtl/>
        </w:rPr>
      </w:pPr>
      <w:r w:rsidRPr="00246DE1">
        <w:rPr>
          <w:rFonts w:hint="eastAsia"/>
          <w:b/>
          <w:bCs/>
          <w:u w:val="single"/>
          <w:rtl/>
        </w:rPr>
        <w:t>תגמול</w:t>
      </w:r>
      <w:r w:rsidRPr="00246DE1">
        <w:rPr>
          <w:b/>
          <w:bCs/>
          <w:u w:val="single"/>
          <w:rtl/>
        </w:rPr>
        <w:t xml:space="preserve"> </w:t>
      </w:r>
      <w:r w:rsidRPr="00246DE1">
        <w:rPr>
          <w:rFonts w:hint="eastAsia"/>
          <w:b/>
          <w:bCs/>
          <w:u w:val="single"/>
          <w:rtl/>
        </w:rPr>
        <w:t>הוני</w:t>
      </w:r>
    </w:p>
    <w:p w14:paraId="4A2F28EA" w14:textId="77777777" w:rsidR="00B7732A" w:rsidRDefault="00B7732A" w:rsidP="00B7732A">
      <w:pPr>
        <w:jc w:val="both"/>
        <w:rPr>
          <w:rtl/>
        </w:rPr>
      </w:pPr>
    </w:p>
    <w:p w14:paraId="0E418536" w14:textId="77777777" w:rsidR="00B7732A" w:rsidRPr="00AE559E" w:rsidRDefault="00B7732A" w:rsidP="00B7732A">
      <w:pPr>
        <w:numPr>
          <w:ilvl w:val="2"/>
          <w:numId w:val="8"/>
        </w:numPr>
        <w:ind w:hanging="993"/>
        <w:jc w:val="both"/>
      </w:pPr>
      <w:r w:rsidRPr="00AE559E">
        <w:rPr>
          <w:rFonts w:hint="cs"/>
          <w:rtl/>
        </w:rPr>
        <w:t xml:space="preserve">בהתייחס לתגמול הוני </w:t>
      </w:r>
      <w:r w:rsidRPr="00AE559E">
        <w:rPr>
          <w:rtl/>
        </w:rPr>
        <w:t>–</w:t>
      </w:r>
      <w:r w:rsidRPr="00AE559E">
        <w:rPr>
          <w:rFonts w:hint="cs"/>
          <w:rtl/>
        </w:rPr>
        <w:t xml:space="preserve"> החברה תבחן מנגנונים המעודדים תגמול על פני פרק זמן ארוך, הכולל יעדים מדידים, וקביעת פרק זמן של לפחות שלוש שנים במסגרת תקופת ההבשלה</w:t>
      </w:r>
      <w:r>
        <w:rPr>
          <w:rFonts w:hint="cs"/>
          <w:rtl/>
        </w:rPr>
        <w:t xml:space="preserve"> (</w:t>
      </w:r>
      <w:r>
        <w:t>Vesting</w:t>
      </w:r>
      <w:r>
        <w:rPr>
          <w:rFonts w:hint="cs"/>
          <w:rtl/>
        </w:rPr>
        <w:t>)</w:t>
      </w:r>
      <w:r w:rsidRPr="00AE559E">
        <w:rPr>
          <w:rFonts w:hint="cs"/>
          <w:rtl/>
        </w:rPr>
        <w:t xml:space="preserve">, ושנה במסגרת תקופת המימוש. ככל ומדובר בתגמול על ידי מניות חסומות </w:t>
      </w:r>
      <w:r>
        <w:rPr>
          <w:rFonts w:hint="cs"/>
          <w:rtl/>
        </w:rPr>
        <w:t xml:space="preserve">או אופציות </w:t>
      </w:r>
      <w:r w:rsidRPr="00AE559E">
        <w:rPr>
          <w:rFonts w:hint="cs"/>
          <w:rtl/>
        </w:rPr>
        <w:t xml:space="preserve">ללא יעדים מדידים, החברה תתמוך אם מדובר </w:t>
      </w:r>
      <w:r>
        <w:rPr>
          <w:rFonts w:hint="cs"/>
          <w:rtl/>
        </w:rPr>
        <w:t>ב</w:t>
      </w:r>
      <w:r w:rsidRPr="00AE559E">
        <w:rPr>
          <w:rFonts w:hint="cs"/>
          <w:rtl/>
        </w:rPr>
        <w:t xml:space="preserve">פיצוי </w:t>
      </w:r>
      <w:r>
        <w:rPr>
          <w:rFonts w:hint="cs"/>
          <w:rtl/>
        </w:rPr>
        <w:t xml:space="preserve">עם </w:t>
      </w:r>
      <w:r w:rsidRPr="00AE559E">
        <w:rPr>
          <w:rFonts w:hint="cs"/>
          <w:rtl/>
        </w:rPr>
        <w:t>רכיב קבוע נמוך, וכל עוד שוו</w:t>
      </w:r>
      <w:r>
        <w:rPr>
          <w:rFonts w:hint="cs"/>
          <w:rtl/>
        </w:rPr>
        <w:t>י</w:t>
      </w:r>
      <w:r w:rsidRPr="00AE559E">
        <w:rPr>
          <w:rFonts w:hint="cs"/>
          <w:rtl/>
        </w:rPr>
        <w:t>ין לא יעלה על שליש מכלל התגמול.</w:t>
      </w:r>
    </w:p>
    <w:p w14:paraId="02A017D3" w14:textId="77777777" w:rsidR="00B7732A" w:rsidRDefault="00B7732A" w:rsidP="00B7732A">
      <w:pPr>
        <w:widowControl w:val="0"/>
        <w:tabs>
          <w:tab w:val="left" w:pos="1082"/>
          <w:tab w:val="num" w:pos="1928"/>
        </w:tabs>
        <w:ind w:left="1985" w:hanging="1077"/>
        <w:contextualSpacing/>
        <w:jc w:val="both"/>
        <w:rPr>
          <w:rtl/>
        </w:rPr>
      </w:pPr>
      <w:r w:rsidRPr="00AE559E">
        <w:rPr>
          <w:rFonts w:hint="cs"/>
          <w:rtl/>
        </w:rPr>
        <w:t xml:space="preserve"> </w:t>
      </w:r>
    </w:p>
    <w:p w14:paraId="52BEBDC3" w14:textId="77777777" w:rsidR="00B7732A" w:rsidRDefault="00B7732A" w:rsidP="00B7732A">
      <w:pPr>
        <w:widowControl w:val="0"/>
        <w:tabs>
          <w:tab w:val="left" w:pos="1082"/>
          <w:tab w:val="num" w:pos="1928"/>
        </w:tabs>
        <w:ind w:left="1985" w:hanging="1077"/>
        <w:contextualSpacing/>
        <w:jc w:val="both"/>
        <w:rPr>
          <w:rtl/>
        </w:rPr>
      </w:pPr>
    </w:p>
    <w:p w14:paraId="7A82BFF3" w14:textId="77777777" w:rsidR="00B7732A" w:rsidRPr="00AE559E" w:rsidRDefault="00B7732A" w:rsidP="00B7732A">
      <w:pPr>
        <w:widowControl w:val="0"/>
        <w:tabs>
          <w:tab w:val="left" w:pos="1082"/>
          <w:tab w:val="num" w:pos="1928"/>
        </w:tabs>
        <w:ind w:left="1985" w:hanging="1077"/>
        <w:contextualSpacing/>
        <w:jc w:val="both"/>
      </w:pPr>
    </w:p>
    <w:p w14:paraId="050AC385" w14:textId="77777777" w:rsidR="00B7732A" w:rsidRPr="00AE559E" w:rsidRDefault="00B7732A" w:rsidP="00B7732A">
      <w:pPr>
        <w:numPr>
          <w:ilvl w:val="2"/>
          <w:numId w:val="8"/>
        </w:numPr>
        <w:ind w:hanging="993"/>
        <w:jc w:val="both"/>
      </w:pPr>
      <w:r w:rsidRPr="00AE559E">
        <w:rPr>
          <w:rFonts w:hint="cs"/>
          <w:rtl/>
        </w:rPr>
        <w:t>החברה תתנגד למנגנוני התחדשות אוטומטיים (</w:t>
      </w:r>
      <w:r w:rsidRPr="00AE559E">
        <w:t>Evergreen</w:t>
      </w:r>
      <w:r w:rsidRPr="00AE559E">
        <w:rPr>
          <w:rFonts w:hint="cs"/>
          <w:rtl/>
        </w:rPr>
        <w:t>) או הענקת אופציות</w:t>
      </w:r>
      <w:r>
        <w:rPr>
          <w:rFonts w:hint="cs"/>
          <w:rtl/>
        </w:rPr>
        <w:t xml:space="preserve"> </w:t>
      </w:r>
      <w:r w:rsidRPr="00AE559E">
        <w:rPr>
          <w:rFonts w:hint="cs"/>
          <w:rtl/>
        </w:rPr>
        <w:t xml:space="preserve">/ מניות במתכונת של ״גלולת רעל״. </w:t>
      </w:r>
    </w:p>
    <w:p w14:paraId="08FB6AB6" w14:textId="77777777" w:rsidR="00B7732A" w:rsidRPr="00AE559E" w:rsidRDefault="00B7732A" w:rsidP="00B7732A">
      <w:pPr>
        <w:pStyle w:val="a7"/>
        <w:tabs>
          <w:tab w:val="num" w:pos="1928"/>
        </w:tabs>
        <w:ind w:left="1985" w:hanging="1077"/>
        <w:rPr>
          <w:rtl/>
        </w:rPr>
      </w:pPr>
    </w:p>
    <w:p w14:paraId="30396DBC" w14:textId="77777777" w:rsidR="00B7732A" w:rsidRPr="00226133" w:rsidRDefault="00B7732A" w:rsidP="00B7732A">
      <w:pPr>
        <w:numPr>
          <w:ilvl w:val="2"/>
          <w:numId w:val="8"/>
        </w:numPr>
        <w:ind w:hanging="993"/>
        <w:jc w:val="both"/>
        <w:rPr>
          <w:rtl/>
        </w:rPr>
      </w:pPr>
      <w:r w:rsidRPr="00226133">
        <w:rPr>
          <w:rFonts w:hint="cs"/>
          <w:rtl/>
        </w:rPr>
        <w:t xml:space="preserve">החברה </w:t>
      </w:r>
      <w:r w:rsidRPr="00226133">
        <w:rPr>
          <w:rFonts w:hint="cs"/>
          <w:b/>
          <w:bCs/>
          <w:u w:val="single"/>
          <w:rtl/>
        </w:rPr>
        <w:t>תתנגד</w:t>
      </w:r>
      <w:r w:rsidRPr="00226133">
        <w:rPr>
          <w:rFonts w:hint="cs"/>
          <w:rtl/>
        </w:rPr>
        <w:t xml:space="preserve"> לתגמול הוני לדירקטורים </w:t>
      </w:r>
      <w:proofErr w:type="spellStart"/>
      <w:r w:rsidRPr="00226133">
        <w:rPr>
          <w:rFonts w:hint="cs"/>
          <w:rtl/>
        </w:rPr>
        <w:t>ודח״צים</w:t>
      </w:r>
      <w:proofErr w:type="spellEnd"/>
      <w:r w:rsidRPr="00226133">
        <w:rPr>
          <w:rFonts w:hint="cs"/>
          <w:rtl/>
        </w:rPr>
        <w:t>.</w:t>
      </w:r>
    </w:p>
    <w:p w14:paraId="26337FD1" w14:textId="77777777" w:rsidR="00B7732A" w:rsidRPr="0078228F" w:rsidRDefault="00B7732A" w:rsidP="00B7732A">
      <w:pPr>
        <w:numPr>
          <w:ilvl w:val="2"/>
          <w:numId w:val="8"/>
        </w:numPr>
        <w:ind w:hanging="993"/>
        <w:jc w:val="both"/>
      </w:pPr>
      <w:r w:rsidRPr="0078228F">
        <w:rPr>
          <w:rFonts w:hint="cs"/>
          <w:rtl/>
        </w:rPr>
        <w:t xml:space="preserve">ככלל החברה תתנגד למתן תגמול הוני עבור קרובי משפחה (קרבה מדרגה ראשונה לרבות בני זוגם) לבעל השליטה של התאגיד נשוא ההצבעה למעט במקרים בהם התגמול ההוני הינו בעל מאפיינים זהים לתגמול הוני המוענק לנושא משרה אחר מקביל בתאגיד האמור ו/או במסגרת תגמול הוני כללי לעובדי התאגיד. </w:t>
      </w:r>
    </w:p>
    <w:p w14:paraId="20BB4972" w14:textId="77777777" w:rsidR="00B7732A" w:rsidRPr="0078228F" w:rsidRDefault="00B7732A" w:rsidP="00B7732A">
      <w:pPr>
        <w:pStyle w:val="a7"/>
        <w:rPr>
          <w:rtl/>
        </w:rPr>
      </w:pPr>
    </w:p>
    <w:p w14:paraId="4BFD700F" w14:textId="77777777" w:rsidR="00B7732A" w:rsidRDefault="00B7732A" w:rsidP="00B7732A">
      <w:pPr>
        <w:numPr>
          <w:ilvl w:val="2"/>
          <w:numId w:val="8"/>
        </w:numPr>
        <w:ind w:hanging="993"/>
        <w:jc w:val="both"/>
      </w:pPr>
      <w:r>
        <w:rPr>
          <w:rFonts w:hint="cs"/>
          <w:rtl/>
        </w:rPr>
        <w:t>החברה תתנגד למנגנוני תמחור אוטומטיים (</w:t>
      </w:r>
      <w:r>
        <w:t>Re-Pricing</w:t>
      </w:r>
      <w:r>
        <w:rPr>
          <w:rFonts w:hint="cs"/>
          <w:rtl/>
        </w:rPr>
        <w:t>).</w:t>
      </w:r>
    </w:p>
    <w:p w14:paraId="54C0BA87" w14:textId="77777777" w:rsidR="00B7732A" w:rsidRDefault="00B7732A" w:rsidP="00B7732A">
      <w:pPr>
        <w:pStyle w:val="a7"/>
        <w:rPr>
          <w:rtl/>
        </w:rPr>
      </w:pPr>
    </w:p>
    <w:p w14:paraId="00C0A709" w14:textId="77777777" w:rsidR="00B7732A" w:rsidRDefault="00B7732A" w:rsidP="00B7732A">
      <w:pPr>
        <w:numPr>
          <w:ilvl w:val="2"/>
          <w:numId w:val="8"/>
        </w:numPr>
        <w:ind w:hanging="993"/>
        <w:jc w:val="both"/>
      </w:pPr>
      <w:r>
        <w:rPr>
          <w:rFonts w:hint="cs"/>
          <w:rtl/>
        </w:rPr>
        <w:t>תמחור מחדש או הפחתת מחיר מימוש אופציות ייבחן פרטנית בשים לב לנסיבות המקרה, פרק הזמן שחלף ממועד ההקצאה, שינוי קיצוני של נסיבות (הרעה במצב החברה, חילוץ החברה ממשבר קיומי וכיו"ב), מידת ההשפעה של ההנהלה ונושאי המשרה על מצב החברה לעומת שינויים אקסוגניים לפעילותם, וכיו"ב.</w:t>
      </w:r>
    </w:p>
    <w:p w14:paraId="79D4BD83" w14:textId="77777777" w:rsidR="00B7732A" w:rsidRDefault="00B7732A" w:rsidP="00B7732A">
      <w:pPr>
        <w:pStyle w:val="a7"/>
        <w:rPr>
          <w:rtl/>
        </w:rPr>
      </w:pPr>
    </w:p>
    <w:p w14:paraId="71774219" w14:textId="77777777" w:rsidR="00B7732A" w:rsidRDefault="00B7732A" w:rsidP="00B7732A">
      <w:pPr>
        <w:numPr>
          <w:ilvl w:val="2"/>
          <w:numId w:val="8"/>
        </w:numPr>
        <w:ind w:hanging="993"/>
        <w:jc w:val="both"/>
      </w:pPr>
      <w:r>
        <w:rPr>
          <w:rFonts w:hint="cs"/>
          <w:rtl/>
        </w:rPr>
        <w:t xml:space="preserve">הדילול המקסימאלי של בעלי המניות הנוכחיים כתוצאה מהענקת תגמול הוני לא יעלה על 10% וייבחן פרטנית בשים לב לגודל התאגיד, תחום פעילותו ופוטנציאל הצמיחה שלו. </w:t>
      </w:r>
    </w:p>
    <w:p w14:paraId="072FBA0A" w14:textId="77777777" w:rsidR="00B7732A" w:rsidRDefault="00B7732A" w:rsidP="00B7732A">
      <w:pPr>
        <w:pStyle w:val="a7"/>
        <w:rPr>
          <w:rtl/>
        </w:rPr>
      </w:pPr>
    </w:p>
    <w:p w14:paraId="4D00B5F9" w14:textId="77777777" w:rsidR="00B7732A" w:rsidRPr="00AE559E" w:rsidRDefault="00B7732A" w:rsidP="00B7732A">
      <w:pPr>
        <w:pStyle w:val="a7"/>
        <w:rPr>
          <w:rtl/>
        </w:rPr>
      </w:pPr>
    </w:p>
    <w:p w14:paraId="2F51EEF8" w14:textId="77777777" w:rsidR="00B7732A" w:rsidRDefault="00B7732A" w:rsidP="00B7732A">
      <w:pPr>
        <w:pStyle w:val="a7"/>
        <w:tabs>
          <w:tab w:val="num" w:pos="1928"/>
        </w:tabs>
        <w:ind w:left="1985" w:hanging="1077"/>
        <w:rPr>
          <w:rtl/>
        </w:rPr>
      </w:pPr>
    </w:p>
    <w:p w14:paraId="75496DF1" w14:textId="77777777" w:rsidR="00B7732A" w:rsidRPr="000260A2" w:rsidRDefault="00B7732A" w:rsidP="00B7732A">
      <w:pPr>
        <w:numPr>
          <w:ilvl w:val="1"/>
          <w:numId w:val="8"/>
        </w:numPr>
        <w:ind w:left="663" w:hanging="708"/>
        <w:jc w:val="both"/>
        <w:rPr>
          <w:b/>
          <w:bCs/>
          <w:sz w:val="26"/>
          <w:szCs w:val="26"/>
          <w:u w:val="single"/>
          <w:rtl/>
        </w:rPr>
      </w:pPr>
      <w:r w:rsidRPr="000260A2">
        <w:rPr>
          <w:rFonts w:hint="cs"/>
          <w:b/>
          <w:bCs/>
          <w:sz w:val="26"/>
          <w:szCs w:val="26"/>
          <w:u w:val="single"/>
          <w:rtl/>
        </w:rPr>
        <w:t>תגמול דירקטורים ונושאי משרה במגזר הפיננסי</w:t>
      </w:r>
    </w:p>
    <w:p w14:paraId="1D0BAC31" w14:textId="77777777" w:rsidR="00B7732A" w:rsidRPr="000260A2" w:rsidRDefault="00B7732A" w:rsidP="00B7732A">
      <w:pPr>
        <w:ind w:left="1418"/>
        <w:jc w:val="both"/>
      </w:pPr>
    </w:p>
    <w:p w14:paraId="63D98E2B" w14:textId="77777777" w:rsidR="00B7732A" w:rsidRPr="000260A2" w:rsidRDefault="00B7732A" w:rsidP="00B7732A">
      <w:pPr>
        <w:numPr>
          <w:ilvl w:val="2"/>
          <w:numId w:val="8"/>
        </w:numPr>
        <w:ind w:hanging="993"/>
        <w:jc w:val="both"/>
      </w:pPr>
      <w:r w:rsidRPr="000260A2">
        <w:rPr>
          <w:rFonts w:hint="cs"/>
          <w:rtl/>
        </w:rPr>
        <w:t xml:space="preserve">התגמול ליו״ר הדירקטוריון ולדירקטורים יהיה בהתאם לקבוע בהוראות הדין, כאשר תגמול יו״ר הדירקטוריון ייבחן באופן פרטני בהתאם למורכבותו של התאגיד נשוא ההצבעה, היקף משרתו של היו״ר וחיוניותו לתאגיד. </w:t>
      </w:r>
    </w:p>
    <w:p w14:paraId="2C2FF492" w14:textId="77777777" w:rsidR="00B7732A" w:rsidRPr="000260A2" w:rsidRDefault="00B7732A" w:rsidP="00B7732A">
      <w:pPr>
        <w:widowControl w:val="0"/>
        <w:tabs>
          <w:tab w:val="left" w:pos="1082"/>
        </w:tabs>
        <w:ind w:left="1418"/>
        <w:contextualSpacing/>
        <w:jc w:val="both"/>
      </w:pPr>
    </w:p>
    <w:p w14:paraId="46C63C90" w14:textId="77777777" w:rsidR="00B7732A" w:rsidRDefault="00B7732A" w:rsidP="00B7732A">
      <w:pPr>
        <w:numPr>
          <w:ilvl w:val="2"/>
          <w:numId w:val="8"/>
        </w:numPr>
        <w:ind w:hanging="993"/>
        <w:jc w:val="both"/>
      </w:pPr>
      <w:r w:rsidRPr="00246DE1">
        <w:rPr>
          <w:rFonts w:hint="eastAsia"/>
          <w:rtl/>
        </w:rPr>
        <w:t>החברה</w:t>
      </w:r>
      <w:r w:rsidRPr="00246DE1">
        <w:rPr>
          <w:rtl/>
        </w:rPr>
        <w:t xml:space="preserve"> </w:t>
      </w:r>
      <w:r w:rsidRPr="00246DE1">
        <w:rPr>
          <w:rFonts w:hint="eastAsia"/>
          <w:rtl/>
        </w:rPr>
        <w:t>תתנגד</w:t>
      </w:r>
      <w:r w:rsidRPr="00246DE1">
        <w:rPr>
          <w:rtl/>
        </w:rPr>
        <w:t xml:space="preserve"> </w:t>
      </w:r>
      <w:r w:rsidRPr="00246DE1">
        <w:rPr>
          <w:rFonts w:hint="eastAsia"/>
          <w:rtl/>
        </w:rPr>
        <w:t>לתגמול</w:t>
      </w:r>
      <w:r w:rsidRPr="00246DE1">
        <w:rPr>
          <w:rtl/>
        </w:rPr>
        <w:t xml:space="preserve"> </w:t>
      </w:r>
      <w:r w:rsidRPr="00246DE1">
        <w:rPr>
          <w:rFonts w:hint="eastAsia"/>
          <w:rtl/>
        </w:rPr>
        <w:t>העולה</w:t>
      </w:r>
      <w:r w:rsidRPr="00246DE1">
        <w:rPr>
          <w:rtl/>
        </w:rPr>
        <w:t xml:space="preserve"> </w:t>
      </w:r>
      <w:r w:rsidRPr="00246DE1">
        <w:rPr>
          <w:rFonts w:hint="eastAsia"/>
          <w:rtl/>
        </w:rPr>
        <w:t>על</w:t>
      </w:r>
      <w:r w:rsidRPr="00246DE1">
        <w:rPr>
          <w:rtl/>
        </w:rPr>
        <w:t xml:space="preserve"> </w:t>
      </w:r>
      <w:r w:rsidRPr="00246DE1">
        <w:rPr>
          <w:rFonts w:hint="eastAsia"/>
          <w:rtl/>
        </w:rPr>
        <w:t>התגמול</w:t>
      </w:r>
      <w:r w:rsidRPr="00246DE1">
        <w:rPr>
          <w:rtl/>
        </w:rPr>
        <w:t xml:space="preserve"> </w:t>
      </w:r>
      <w:r w:rsidRPr="00246DE1">
        <w:rPr>
          <w:rFonts w:hint="eastAsia"/>
          <w:rtl/>
        </w:rPr>
        <w:t>הקבוע</w:t>
      </w:r>
      <w:r w:rsidRPr="00246DE1">
        <w:rPr>
          <w:rtl/>
        </w:rPr>
        <w:t xml:space="preserve"> </w:t>
      </w:r>
      <w:r w:rsidRPr="00246DE1">
        <w:rPr>
          <w:rFonts w:hint="eastAsia"/>
          <w:rtl/>
        </w:rPr>
        <w:t>בחוק</w:t>
      </w:r>
      <w:r w:rsidRPr="00246DE1">
        <w:rPr>
          <w:rtl/>
        </w:rPr>
        <w:t xml:space="preserve"> </w:t>
      </w:r>
      <w:r w:rsidRPr="00246DE1">
        <w:rPr>
          <w:rFonts w:hint="eastAsia"/>
          <w:rtl/>
        </w:rPr>
        <w:t>להגבלת</w:t>
      </w:r>
      <w:r w:rsidRPr="00246DE1">
        <w:rPr>
          <w:rtl/>
        </w:rPr>
        <w:t xml:space="preserve"> </w:t>
      </w:r>
      <w:r w:rsidRPr="00246DE1">
        <w:rPr>
          <w:rFonts w:hint="eastAsia"/>
          <w:rtl/>
        </w:rPr>
        <w:t>שכר</w:t>
      </w:r>
      <w:r w:rsidRPr="00246DE1">
        <w:rPr>
          <w:rtl/>
        </w:rPr>
        <w:t xml:space="preserve"> </w:t>
      </w:r>
      <w:r w:rsidRPr="00246DE1">
        <w:rPr>
          <w:rFonts w:hint="eastAsia"/>
          <w:rtl/>
        </w:rPr>
        <w:t>הבכירים</w:t>
      </w:r>
      <w:r w:rsidRPr="00246DE1">
        <w:rPr>
          <w:rtl/>
        </w:rPr>
        <w:t xml:space="preserve"> </w:t>
      </w:r>
      <w:r w:rsidRPr="00246DE1">
        <w:rPr>
          <w:rFonts w:hint="eastAsia"/>
          <w:rtl/>
        </w:rPr>
        <w:t>במגזר</w:t>
      </w:r>
      <w:r w:rsidRPr="00246DE1">
        <w:rPr>
          <w:rtl/>
        </w:rPr>
        <w:t xml:space="preserve"> </w:t>
      </w:r>
      <w:r w:rsidRPr="00246DE1">
        <w:rPr>
          <w:rFonts w:hint="eastAsia"/>
          <w:rtl/>
        </w:rPr>
        <w:t>הפיננסי</w:t>
      </w:r>
      <w:r w:rsidRPr="00246DE1">
        <w:rPr>
          <w:rtl/>
        </w:rPr>
        <w:t xml:space="preserve">, </w:t>
      </w:r>
      <w:r w:rsidRPr="00246DE1">
        <w:rPr>
          <w:rFonts w:hint="eastAsia"/>
          <w:rtl/>
        </w:rPr>
        <w:t>כפי</w:t>
      </w:r>
      <w:r w:rsidRPr="00246DE1">
        <w:rPr>
          <w:rtl/>
        </w:rPr>
        <w:t xml:space="preserve"> </w:t>
      </w:r>
      <w:r w:rsidRPr="00246DE1">
        <w:rPr>
          <w:rFonts w:hint="eastAsia"/>
          <w:rtl/>
        </w:rPr>
        <w:t>שיהיה</w:t>
      </w:r>
      <w:r w:rsidRPr="00246DE1">
        <w:rPr>
          <w:rtl/>
        </w:rPr>
        <w:t xml:space="preserve"> </w:t>
      </w:r>
      <w:r w:rsidRPr="00246DE1">
        <w:rPr>
          <w:rFonts w:hint="eastAsia"/>
          <w:rtl/>
        </w:rPr>
        <w:t>מעת</w:t>
      </w:r>
      <w:r w:rsidRPr="00246DE1">
        <w:rPr>
          <w:rtl/>
        </w:rPr>
        <w:t xml:space="preserve"> </w:t>
      </w:r>
      <w:r w:rsidRPr="00246DE1">
        <w:rPr>
          <w:rFonts w:hint="eastAsia"/>
          <w:rtl/>
        </w:rPr>
        <w:t>לעת</w:t>
      </w:r>
      <w:r w:rsidRPr="00246DE1">
        <w:rPr>
          <w:rtl/>
        </w:rPr>
        <w:t xml:space="preserve">, </w:t>
      </w:r>
      <w:r w:rsidRPr="00246DE1">
        <w:rPr>
          <w:rFonts w:hint="eastAsia"/>
          <w:rtl/>
        </w:rPr>
        <w:t>ולתגמול</w:t>
      </w:r>
      <w:r w:rsidRPr="00246DE1">
        <w:rPr>
          <w:rtl/>
        </w:rPr>
        <w:t xml:space="preserve"> </w:t>
      </w:r>
      <w:r w:rsidRPr="00246DE1">
        <w:rPr>
          <w:rFonts w:hint="eastAsia"/>
          <w:rtl/>
        </w:rPr>
        <w:t>החורג</w:t>
      </w:r>
      <w:r w:rsidRPr="00246DE1">
        <w:rPr>
          <w:rtl/>
        </w:rPr>
        <w:t xml:space="preserve"> </w:t>
      </w:r>
      <w:r w:rsidRPr="00246DE1">
        <w:rPr>
          <w:rFonts w:hint="eastAsia"/>
          <w:rtl/>
        </w:rPr>
        <w:t>ממגבלת</w:t>
      </w:r>
      <w:r w:rsidRPr="00246DE1">
        <w:rPr>
          <w:rtl/>
        </w:rPr>
        <w:t xml:space="preserve"> </w:t>
      </w:r>
      <w:r w:rsidRPr="00246DE1">
        <w:rPr>
          <w:rFonts w:hint="eastAsia"/>
          <w:rtl/>
        </w:rPr>
        <w:t>שכר</w:t>
      </w:r>
      <w:r w:rsidRPr="00246DE1">
        <w:rPr>
          <w:rtl/>
        </w:rPr>
        <w:t xml:space="preserve"> </w:t>
      </w:r>
      <w:r w:rsidRPr="00246DE1">
        <w:rPr>
          <w:rFonts w:hint="eastAsia"/>
          <w:rtl/>
        </w:rPr>
        <w:t>פי</w:t>
      </w:r>
      <w:r w:rsidRPr="00246DE1">
        <w:rPr>
          <w:rtl/>
        </w:rPr>
        <w:t xml:space="preserve"> 35 </w:t>
      </w:r>
      <w:r w:rsidRPr="00246DE1">
        <w:rPr>
          <w:rFonts w:hint="eastAsia"/>
          <w:rtl/>
        </w:rPr>
        <w:t>משכרו</w:t>
      </w:r>
      <w:r w:rsidRPr="00246DE1">
        <w:rPr>
          <w:rtl/>
        </w:rPr>
        <w:t xml:space="preserve"> </w:t>
      </w:r>
      <w:r w:rsidRPr="00246DE1">
        <w:rPr>
          <w:rFonts w:hint="eastAsia"/>
          <w:rtl/>
        </w:rPr>
        <w:t>של</w:t>
      </w:r>
      <w:r w:rsidRPr="00246DE1">
        <w:rPr>
          <w:rtl/>
        </w:rPr>
        <w:t xml:space="preserve"> </w:t>
      </w:r>
      <w:r w:rsidRPr="00246DE1">
        <w:rPr>
          <w:rFonts w:hint="eastAsia"/>
          <w:rtl/>
        </w:rPr>
        <w:t>העובד</w:t>
      </w:r>
      <w:r w:rsidRPr="00246DE1">
        <w:rPr>
          <w:rtl/>
        </w:rPr>
        <w:t xml:space="preserve"> </w:t>
      </w:r>
      <w:r w:rsidRPr="00246DE1">
        <w:rPr>
          <w:rFonts w:hint="eastAsia"/>
          <w:rtl/>
        </w:rPr>
        <w:t>הנמוך</w:t>
      </w:r>
      <w:r w:rsidRPr="00246DE1">
        <w:rPr>
          <w:rtl/>
        </w:rPr>
        <w:t xml:space="preserve"> </w:t>
      </w:r>
      <w:r w:rsidRPr="00246DE1">
        <w:rPr>
          <w:rFonts w:hint="eastAsia"/>
          <w:rtl/>
        </w:rPr>
        <w:t>ביותר</w:t>
      </w:r>
      <w:r w:rsidRPr="00246DE1">
        <w:rPr>
          <w:rtl/>
        </w:rPr>
        <w:t xml:space="preserve"> </w:t>
      </w:r>
      <w:r w:rsidRPr="00246DE1">
        <w:rPr>
          <w:rFonts w:hint="eastAsia"/>
          <w:rtl/>
        </w:rPr>
        <w:t>בתאגיד</w:t>
      </w:r>
      <w:r w:rsidRPr="00246DE1">
        <w:rPr>
          <w:rtl/>
        </w:rPr>
        <w:t xml:space="preserve"> </w:t>
      </w:r>
      <w:r w:rsidRPr="00246DE1">
        <w:rPr>
          <w:rFonts w:hint="eastAsia"/>
          <w:rtl/>
        </w:rPr>
        <w:t>נשוא</w:t>
      </w:r>
      <w:r w:rsidRPr="00246DE1">
        <w:rPr>
          <w:rtl/>
        </w:rPr>
        <w:t xml:space="preserve"> </w:t>
      </w:r>
      <w:r w:rsidRPr="00246DE1">
        <w:rPr>
          <w:rFonts w:hint="eastAsia"/>
          <w:rtl/>
        </w:rPr>
        <w:t>ההצבעה</w:t>
      </w:r>
      <w:r w:rsidRPr="000260A2">
        <w:rPr>
          <w:rFonts w:hint="cs"/>
          <w:rtl/>
        </w:rPr>
        <w:t xml:space="preserve">.  </w:t>
      </w:r>
    </w:p>
    <w:p w14:paraId="3E0E2AA4" w14:textId="77777777" w:rsidR="00B7732A" w:rsidRPr="00246DE1" w:rsidRDefault="00B7732A" w:rsidP="00B7732A">
      <w:pPr>
        <w:pStyle w:val="a7"/>
        <w:rPr>
          <w:rtl/>
        </w:rPr>
      </w:pPr>
    </w:p>
    <w:p w14:paraId="4086B69C" w14:textId="77777777" w:rsidR="00B7732A" w:rsidRPr="00246DE1" w:rsidRDefault="00B7732A" w:rsidP="00B7732A">
      <w:pPr>
        <w:ind w:left="1418"/>
        <w:jc w:val="both"/>
      </w:pPr>
    </w:p>
    <w:p w14:paraId="0B186122" w14:textId="77777777" w:rsidR="00B7732A" w:rsidRPr="000260A2" w:rsidRDefault="00B7732A" w:rsidP="00B7732A">
      <w:pPr>
        <w:numPr>
          <w:ilvl w:val="2"/>
          <w:numId w:val="8"/>
        </w:numPr>
        <w:ind w:hanging="993"/>
        <w:jc w:val="both"/>
      </w:pPr>
      <w:r w:rsidRPr="000260A2">
        <w:rPr>
          <w:rtl/>
        </w:rPr>
        <w:t xml:space="preserve">החברה </w:t>
      </w:r>
      <w:r>
        <w:rPr>
          <w:rFonts w:hint="cs"/>
          <w:rtl/>
        </w:rPr>
        <w:t>תתנגד</w:t>
      </w:r>
      <w:r w:rsidRPr="000260A2">
        <w:rPr>
          <w:rtl/>
        </w:rPr>
        <w:t xml:space="preserve"> </w:t>
      </w:r>
      <w:r>
        <w:rPr>
          <w:rFonts w:hint="cs"/>
          <w:rtl/>
        </w:rPr>
        <w:t>ל</w:t>
      </w:r>
      <w:r w:rsidRPr="000260A2">
        <w:rPr>
          <w:rtl/>
        </w:rPr>
        <w:t>אישור חבילת תגמול בהיקף כספי העולה על 3.5 מיליון ₪ במונחי עלות שנתית ("</w:t>
      </w:r>
      <w:r w:rsidRPr="000260A2">
        <w:rPr>
          <w:b/>
          <w:bCs/>
          <w:rtl/>
        </w:rPr>
        <w:t>מגבלת העלות השנתית</w:t>
      </w:r>
      <w:r w:rsidRPr="000260A2">
        <w:rPr>
          <w:rtl/>
        </w:rPr>
        <w:t>") וכן במקרים בהם מגבלת העלות השנתית ו/או השכר אינם עומדים במגבלות שהוגדרו בסעיף 1.4.4.  בנוסף, החברה תבחן כל שינוי וכל מגבלה חוקית שתוטל ביחס לתגמול בתאגידים פיננסיים ותצביע באופן התואם להוראות הדין.</w:t>
      </w:r>
      <w:r>
        <w:rPr>
          <w:rFonts w:hint="cs"/>
          <w:rtl/>
        </w:rPr>
        <w:t xml:space="preserve"> </w:t>
      </w:r>
    </w:p>
    <w:p w14:paraId="4152FC64" w14:textId="77777777" w:rsidR="00B7732A" w:rsidRPr="00CF1C3D" w:rsidRDefault="00B7732A" w:rsidP="00B7732A">
      <w:pPr>
        <w:ind w:left="964"/>
        <w:jc w:val="both"/>
        <w:rPr>
          <w:rFonts w:ascii="David" w:hAnsi="David"/>
          <w:highlight w:val="green"/>
          <w:rtl/>
        </w:rPr>
      </w:pPr>
    </w:p>
    <w:p w14:paraId="27A95428" w14:textId="77777777" w:rsidR="00B7732A" w:rsidRDefault="00B7732A" w:rsidP="00B7732A">
      <w:pPr>
        <w:ind w:left="1418"/>
        <w:jc w:val="both"/>
        <w:rPr>
          <w:rtl/>
        </w:rPr>
      </w:pPr>
    </w:p>
    <w:p w14:paraId="260E557B" w14:textId="77777777" w:rsidR="00B7732A" w:rsidRPr="00AE559E" w:rsidRDefault="00B7732A" w:rsidP="00B7732A">
      <w:pPr>
        <w:ind w:left="1418"/>
        <w:jc w:val="both"/>
      </w:pPr>
    </w:p>
    <w:p w14:paraId="0EF20616" w14:textId="77777777" w:rsidR="00B7732A" w:rsidRPr="00246DE1" w:rsidRDefault="00B7732A" w:rsidP="00B7732A">
      <w:pPr>
        <w:ind w:left="964"/>
        <w:jc w:val="both"/>
        <w:rPr>
          <w:b/>
          <w:sz w:val="26"/>
          <w:u w:val="single"/>
        </w:rPr>
      </w:pPr>
    </w:p>
    <w:p w14:paraId="75E02885" w14:textId="77777777" w:rsidR="00B7732A" w:rsidRPr="00246DE1" w:rsidRDefault="00B7732A" w:rsidP="00B7732A">
      <w:pPr>
        <w:numPr>
          <w:ilvl w:val="1"/>
          <w:numId w:val="8"/>
        </w:numPr>
        <w:ind w:left="663" w:hanging="708"/>
        <w:jc w:val="both"/>
        <w:rPr>
          <w:b/>
          <w:sz w:val="26"/>
          <w:u w:val="single"/>
        </w:rPr>
      </w:pPr>
      <w:r w:rsidRPr="00246DE1">
        <w:rPr>
          <w:rFonts w:hint="eastAsia"/>
          <w:b/>
          <w:bCs/>
          <w:sz w:val="26"/>
          <w:szCs w:val="26"/>
          <w:u w:val="single"/>
          <w:rtl/>
        </w:rPr>
        <w:lastRenderedPageBreak/>
        <w:t>חובת</w:t>
      </w:r>
      <w:r w:rsidRPr="00246DE1">
        <w:rPr>
          <w:b/>
          <w:bCs/>
          <w:sz w:val="26"/>
          <w:szCs w:val="26"/>
          <w:u w:val="single"/>
          <w:rtl/>
        </w:rPr>
        <w:t xml:space="preserve"> </w:t>
      </w:r>
      <w:r w:rsidRPr="00246DE1">
        <w:rPr>
          <w:rFonts w:hint="eastAsia"/>
          <w:b/>
          <w:bCs/>
          <w:sz w:val="26"/>
          <w:szCs w:val="26"/>
          <w:u w:val="single"/>
          <w:rtl/>
        </w:rPr>
        <w:t>זהירות</w:t>
      </w:r>
      <w:r w:rsidRPr="00246DE1">
        <w:rPr>
          <w:b/>
          <w:bCs/>
          <w:sz w:val="26"/>
          <w:szCs w:val="26"/>
          <w:u w:val="single"/>
          <w:rtl/>
        </w:rPr>
        <w:t xml:space="preserve"> </w:t>
      </w:r>
      <w:r w:rsidRPr="00246DE1">
        <w:rPr>
          <w:rFonts w:hint="eastAsia"/>
          <w:b/>
          <w:bCs/>
          <w:sz w:val="26"/>
          <w:szCs w:val="26"/>
          <w:u w:val="single"/>
          <w:rtl/>
        </w:rPr>
        <w:t>ואמונים</w:t>
      </w:r>
      <w:r w:rsidRPr="00246DE1">
        <w:rPr>
          <w:b/>
          <w:bCs/>
          <w:sz w:val="26"/>
          <w:szCs w:val="26"/>
          <w:u w:val="single"/>
          <w:rtl/>
        </w:rPr>
        <w:t xml:space="preserve"> - </w:t>
      </w:r>
      <w:r w:rsidRPr="00246DE1">
        <w:rPr>
          <w:rFonts w:hint="eastAsia"/>
          <w:b/>
          <w:bCs/>
          <w:sz w:val="26"/>
          <w:szCs w:val="26"/>
          <w:u w:val="single"/>
          <w:rtl/>
        </w:rPr>
        <w:t>פטור</w:t>
      </w:r>
      <w:r w:rsidRPr="00246DE1">
        <w:rPr>
          <w:b/>
          <w:bCs/>
          <w:sz w:val="26"/>
          <w:szCs w:val="26"/>
          <w:u w:val="single"/>
          <w:rtl/>
        </w:rPr>
        <w:t xml:space="preserve">, </w:t>
      </w:r>
      <w:r w:rsidRPr="00246DE1">
        <w:rPr>
          <w:rFonts w:hint="eastAsia"/>
          <w:b/>
          <w:bCs/>
          <w:sz w:val="26"/>
          <w:szCs w:val="26"/>
          <w:u w:val="single"/>
          <w:rtl/>
        </w:rPr>
        <w:t>שיפוי</w:t>
      </w:r>
      <w:r w:rsidRPr="00246DE1">
        <w:rPr>
          <w:b/>
          <w:bCs/>
          <w:sz w:val="26"/>
          <w:szCs w:val="26"/>
          <w:u w:val="single"/>
          <w:rtl/>
        </w:rPr>
        <w:t xml:space="preserve">, </w:t>
      </w:r>
      <w:r w:rsidRPr="00246DE1">
        <w:rPr>
          <w:rFonts w:hint="eastAsia"/>
          <w:b/>
          <w:bCs/>
          <w:sz w:val="26"/>
          <w:szCs w:val="26"/>
          <w:u w:val="single"/>
          <w:rtl/>
        </w:rPr>
        <w:t>ביטוח</w:t>
      </w:r>
      <w:r w:rsidRPr="00246DE1">
        <w:rPr>
          <w:b/>
          <w:bCs/>
          <w:sz w:val="26"/>
          <w:szCs w:val="26"/>
          <w:u w:val="single"/>
          <w:rtl/>
        </w:rPr>
        <w:t xml:space="preserve"> </w:t>
      </w:r>
      <w:r w:rsidRPr="00246DE1">
        <w:rPr>
          <w:rFonts w:hint="eastAsia"/>
          <w:b/>
          <w:bCs/>
          <w:sz w:val="26"/>
          <w:szCs w:val="26"/>
          <w:u w:val="single"/>
          <w:rtl/>
        </w:rPr>
        <w:t>ואישור</w:t>
      </w:r>
      <w:r w:rsidRPr="00246DE1">
        <w:rPr>
          <w:b/>
          <w:bCs/>
          <w:sz w:val="26"/>
          <w:szCs w:val="26"/>
          <w:u w:val="single"/>
          <w:rtl/>
        </w:rPr>
        <w:t xml:space="preserve"> </w:t>
      </w:r>
      <w:r w:rsidRPr="00246DE1">
        <w:rPr>
          <w:rFonts w:hint="eastAsia"/>
          <w:b/>
          <w:bCs/>
          <w:sz w:val="26"/>
          <w:szCs w:val="26"/>
          <w:u w:val="single"/>
          <w:rtl/>
        </w:rPr>
        <w:t>פעולות</w:t>
      </w:r>
    </w:p>
    <w:p w14:paraId="337F6ECD" w14:textId="77777777" w:rsidR="00B7732A" w:rsidRPr="00246DE1" w:rsidRDefault="00B7732A" w:rsidP="00B7732A">
      <w:pPr>
        <w:ind w:left="1418"/>
        <w:jc w:val="both"/>
      </w:pPr>
    </w:p>
    <w:p w14:paraId="3ACA8B4F" w14:textId="77777777" w:rsidR="00B7732A" w:rsidRPr="00246DE1" w:rsidRDefault="00B7732A" w:rsidP="00B7732A">
      <w:pPr>
        <w:numPr>
          <w:ilvl w:val="2"/>
          <w:numId w:val="8"/>
        </w:numPr>
        <w:ind w:hanging="993"/>
        <w:jc w:val="both"/>
      </w:pPr>
      <w:r w:rsidRPr="00AE559E">
        <w:rPr>
          <w:rFonts w:hint="cs"/>
          <w:rtl/>
        </w:rPr>
        <w:t xml:space="preserve">במסגרת הפעלת שיקול הדעת </w:t>
      </w:r>
      <w:r>
        <w:rPr>
          <w:rFonts w:hint="cs"/>
          <w:rtl/>
        </w:rPr>
        <w:t>ת</w:t>
      </w:r>
      <w:r w:rsidRPr="00AE559E">
        <w:rPr>
          <w:rFonts w:hint="cs"/>
          <w:rtl/>
        </w:rPr>
        <w:t xml:space="preserve">בחן </w:t>
      </w:r>
      <w:r>
        <w:rPr>
          <w:rFonts w:hint="cs"/>
          <w:rtl/>
        </w:rPr>
        <w:t xml:space="preserve">החברה </w:t>
      </w:r>
      <w:r w:rsidRPr="00246DE1">
        <w:rPr>
          <w:rFonts w:hint="eastAsia"/>
          <w:rtl/>
        </w:rPr>
        <w:t>האם</w:t>
      </w:r>
      <w:r w:rsidRPr="00246DE1">
        <w:rPr>
          <w:rtl/>
        </w:rPr>
        <w:t xml:space="preserve"> ההחלטה התקבלה </w:t>
      </w:r>
      <w:r w:rsidRPr="00246DE1">
        <w:rPr>
          <w:rFonts w:hint="eastAsia"/>
          <w:rtl/>
        </w:rPr>
        <w:t>כדין</w:t>
      </w:r>
      <w:r w:rsidRPr="00246DE1">
        <w:rPr>
          <w:rtl/>
        </w:rPr>
        <w:t xml:space="preserve"> </w:t>
      </w:r>
      <w:r w:rsidRPr="00AE559E">
        <w:rPr>
          <w:rFonts w:hint="cs"/>
          <w:rtl/>
        </w:rPr>
        <w:t>בר</w:t>
      </w:r>
      <w:r>
        <w:rPr>
          <w:rFonts w:hint="cs"/>
          <w:rtl/>
        </w:rPr>
        <w:t>ו</w:t>
      </w:r>
      <w:r w:rsidRPr="00AE559E">
        <w:rPr>
          <w:rFonts w:hint="cs"/>
          <w:rtl/>
        </w:rPr>
        <w:t>ב</w:t>
      </w:r>
      <w:r w:rsidRPr="00246DE1">
        <w:rPr>
          <w:rtl/>
        </w:rPr>
        <w:t xml:space="preserve"> האורגנים המוסמכים</w:t>
      </w:r>
      <w:r>
        <w:rPr>
          <w:rFonts w:hint="cs"/>
          <w:rtl/>
        </w:rPr>
        <w:t>,</w:t>
      </w:r>
      <w:r w:rsidRPr="00246DE1">
        <w:rPr>
          <w:rtl/>
        </w:rPr>
        <w:t xml:space="preserve"> לפי העניין. </w:t>
      </w:r>
    </w:p>
    <w:p w14:paraId="074F3191" w14:textId="77777777" w:rsidR="00B7732A" w:rsidRPr="00246DE1" w:rsidRDefault="00B7732A" w:rsidP="00B7732A">
      <w:pPr>
        <w:ind w:left="1418"/>
        <w:jc w:val="both"/>
      </w:pPr>
    </w:p>
    <w:p w14:paraId="042D2F51" w14:textId="77777777" w:rsidR="00B7732A" w:rsidRPr="00246DE1" w:rsidRDefault="00B7732A" w:rsidP="00B7732A">
      <w:pPr>
        <w:numPr>
          <w:ilvl w:val="2"/>
          <w:numId w:val="8"/>
        </w:numPr>
        <w:ind w:hanging="993"/>
        <w:jc w:val="both"/>
      </w:pPr>
      <w:r w:rsidRPr="00246DE1">
        <w:rPr>
          <w:rFonts w:hint="eastAsia"/>
          <w:rtl/>
        </w:rPr>
        <w:t>ככלל</w:t>
      </w:r>
      <w:r w:rsidRPr="00246DE1">
        <w:rPr>
          <w:rtl/>
        </w:rPr>
        <w:t xml:space="preserve"> </w:t>
      </w:r>
      <w:r w:rsidRPr="00246DE1">
        <w:rPr>
          <w:rFonts w:hint="eastAsia"/>
          <w:rtl/>
        </w:rPr>
        <w:t>החברה</w:t>
      </w:r>
      <w:r w:rsidRPr="00246DE1">
        <w:rPr>
          <w:rtl/>
        </w:rPr>
        <w:t xml:space="preserve"> </w:t>
      </w:r>
      <w:r w:rsidRPr="00246DE1">
        <w:rPr>
          <w:rFonts w:hint="eastAsia"/>
          <w:rtl/>
        </w:rPr>
        <w:t>תתנגד</w:t>
      </w:r>
      <w:r w:rsidRPr="00246DE1">
        <w:rPr>
          <w:rtl/>
        </w:rPr>
        <w:t xml:space="preserve"> </w:t>
      </w:r>
      <w:r w:rsidRPr="00246DE1">
        <w:rPr>
          <w:rFonts w:hint="eastAsia"/>
          <w:rtl/>
        </w:rPr>
        <w:t>למתן</w:t>
      </w:r>
      <w:r w:rsidRPr="00246DE1">
        <w:rPr>
          <w:rtl/>
        </w:rPr>
        <w:t xml:space="preserve"> </w:t>
      </w:r>
      <w:r w:rsidRPr="00246DE1">
        <w:rPr>
          <w:rFonts w:hint="eastAsia"/>
          <w:rtl/>
        </w:rPr>
        <w:t>פטור</w:t>
      </w:r>
      <w:r w:rsidRPr="00246DE1">
        <w:rPr>
          <w:rtl/>
        </w:rPr>
        <w:t>. בהתאם לנסיבות העניין</w:t>
      </w:r>
      <w:r w:rsidRPr="00AE559E">
        <w:rPr>
          <w:rFonts w:hint="cs"/>
          <w:rtl/>
        </w:rPr>
        <w:t>,</w:t>
      </w:r>
      <w:r w:rsidRPr="00246DE1">
        <w:rPr>
          <w:rtl/>
        </w:rPr>
        <w:t xml:space="preserve"> החברה תתמוך במתן פטור לכל נושאי המשרה (ובכלל כך בעלי השליטה וקרוביהם), ובלבד שבמסגרת תקנון התאגיד וכתבי הפטור </w:t>
      </w:r>
      <w:r w:rsidRPr="004A18EA">
        <w:rPr>
          <w:rFonts w:ascii="David" w:hAnsi="David"/>
          <w:rtl/>
        </w:rPr>
        <w:t>נקבע כי</w:t>
      </w:r>
      <w:r w:rsidRPr="00246DE1">
        <w:rPr>
          <w:rtl/>
        </w:rPr>
        <w:t xml:space="preserve"> </w:t>
      </w:r>
      <w:r w:rsidRPr="00246DE1">
        <w:rPr>
          <w:rFonts w:hint="eastAsia"/>
          <w:rtl/>
        </w:rPr>
        <w:t>הפטור</w:t>
      </w:r>
      <w:r w:rsidRPr="00246DE1">
        <w:rPr>
          <w:rtl/>
        </w:rPr>
        <w:t xml:space="preserve"> </w:t>
      </w:r>
      <w:r w:rsidRPr="004A18EA">
        <w:rPr>
          <w:rFonts w:ascii="David" w:hAnsi="David"/>
          <w:rtl/>
        </w:rPr>
        <w:t xml:space="preserve">אינו </w:t>
      </w:r>
      <w:r w:rsidRPr="00246DE1">
        <w:rPr>
          <w:rFonts w:hint="eastAsia"/>
          <w:rtl/>
        </w:rPr>
        <w:t>חל</w:t>
      </w:r>
      <w:r w:rsidRPr="00246DE1">
        <w:rPr>
          <w:rtl/>
        </w:rPr>
        <w:t xml:space="preserve"> </w:t>
      </w:r>
      <w:r w:rsidRPr="00246DE1">
        <w:rPr>
          <w:rFonts w:hint="eastAsia"/>
          <w:rtl/>
        </w:rPr>
        <w:t>על</w:t>
      </w:r>
      <w:r w:rsidRPr="00246DE1">
        <w:rPr>
          <w:rtl/>
        </w:rPr>
        <w:t xml:space="preserve"> </w:t>
      </w:r>
      <w:r w:rsidRPr="00246DE1">
        <w:rPr>
          <w:rFonts w:hint="eastAsia"/>
          <w:rtl/>
        </w:rPr>
        <w:t>החלטה</w:t>
      </w:r>
      <w:r w:rsidRPr="00246DE1">
        <w:rPr>
          <w:rtl/>
        </w:rPr>
        <w:t xml:space="preserve"> </w:t>
      </w:r>
      <w:r w:rsidRPr="00246DE1">
        <w:rPr>
          <w:rFonts w:hint="eastAsia"/>
          <w:rtl/>
        </w:rPr>
        <w:t>או</w:t>
      </w:r>
      <w:r w:rsidRPr="00246DE1">
        <w:rPr>
          <w:rtl/>
        </w:rPr>
        <w:t xml:space="preserve"> </w:t>
      </w:r>
      <w:r w:rsidRPr="00246DE1">
        <w:rPr>
          <w:rFonts w:hint="eastAsia"/>
          <w:rtl/>
        </w:rPr>
        <w:t>עסקה</w:t>
      </w:r>
      <w:r w:rsidRPr="00246DE1">
        <w:rPr>
          <w:rtl/>
        </w:rPr>
        <w:t xml:space="preserve"> שלבעל השליטה או לנושא משרה כלשהו בתאגיד יש בה </w:t>
      </w:r>
      <w:r w:rsidRPr="004A18EA">
        <w:rPr>
          <w:rFonts w:ascii="David" w:hAnsi="David"/>
          <w:rtl/>
        </w:rPr>
        <w:t>עניין</w:t>
      </w:r>
      <w:r w:rsidRPr="00246DE1">
        <w:rPr>
          <w:rtl/>
        </w:rPr>
        <w:t xml:space="preserve"> אישי</w:t>
      </w:r>
      <w:r w:rsidRPr="004A18EA">
        <w:rPr>
          <w:rFonts w:ascii="David" w:hAnsi="David"/>
          <w:rtl/>
        </w:rPr>
        <w:t xml:space="preserve"> וזאת</w:t>
      </w:r>
      <w:r w:rsidRPr="00246DE1">
        <w:rPr>
          <w:rtl/>
        </w:rPr>
        <w:t xml:space="preserve"> בכפוף לבדיקה </w:t>
      </w:r>
      <w:r w:rsidRPr="00246DE1">
        <w:rPr>
          <w:rFonts w:hint="eastAsia"/>
          <w:rtl/>
        </w:rPr>
        <w:t>כי</w:t>
      </w:r>
      <w:r w:rsidRPr="00246DE1">
        <w:rPr>
          <w:rtl/>
        </w:rPr>
        <w:t xml:space="preserve"> </w:t>
      </w:r>
      <w:r w:rsidRPr="00246DE1">
        <w:rPr>
          <w:rFonts w:hint="eastAsia"/>
          <w:rtl/>
        </w:rPr>
        <w:t>במועד</w:t>
      </w:r>
      <w:r w:rsidRPr="00246DE1">
        <w:rPr>
          <w:rtl/>
        </w:rPr>
        <w:t xml:space="preserve"> </w:t>
      </w:r>
      <w:r w:rsidRPr="00246DE1">
        <w:rPr>
          <w:rFonts w:hint="eastAsia"/>
          <w:rtl/>
        </w:rPr>
        <w:t>אישור</w:t>
      </w:r>
      <w:r w:rsidRPr="00246DE1">
        <w:rPr>
          <w:rtl/>
        </w:rPr>
        <w:t xml:space="preserve"> </w:t>
      </w:r>
      <w:r w:rsidRPr="00246DE1">
        <w:rPr>
          <w:rFonts w:hint="eastAsia"/>
          <w:rtl/>
        </w:rPr>
        <w:t>הפטור</w:t>
      </w:r>
      <w:r w:rsidRPr="004A18EA">
        <w:rPr>
          <w:rFonts w:ascii="David" w:hAnsi="David"/>
          <w:rtl/>
        </w:rPr>
        <w:t xml:space="preserve">, </w:t>
      </w:r>
      <w:r w:rsidRPr="00246DE1">
        <w:rPr>
          <w:rFonts w:hint="eastAsia"/>
          <w:rtl/>
        </w:rPr>
        <w:t>בשלוש</w:t>
      </w:r>
      <w:r w:rsidRPr="00246DE1">
        <w:rPr>
          <w:rtl/>
        </w:rPr>
        <w:t xml:space="preserve"> השנים שקדמו למועד ההצבעה </w:t>
      </w:r>
      <w:proofErr w:type="spellStart"/>
      <w:r w:rsidRPr="004A18EA">
        <w:rPr>
          <w:rFonts w:ascii="David" w:hAnsi="David"/>
          <w:rtl/>
        </w:rPr>
        <w:t>באסיפה</w:t>
      </w:r>
      <w:proofErr w:type="spellEnd"/>
      <w:r w:rsidRPr="004A18EA">
        <w:rPr>
          <w:rFonts w:ascii="David" w:hAnsi="David"/>
          <w:rtl/>
        </w:rPr>
        <w:t xml:space="preserve"> – בית המשפט לא אישר </w:t>
      </w:r>
      <w:r w:rsidRPr="00246DE1">
        <w:rPr>
          <w:rFonts w:hint="eastAsia"/>
          <w:rtl/>
        </w:rPr>
        <w:t>תובענה</w:t>
      </w:r>
      <w:r w:rsidRPr="00246DE1">
        <w:rPr>
          <w:rtl/>
        </w:rPr>
        <w:t xml:space="preserve"> ייצוגית או נגזרת נגד בעלי השליטה או נושאי </w:t>
      </w:r>
      <w:r w:rsidRPr="004A18EA">
        <w:rPr>
          <w:rFonts w:ascii="David" w:hAnsi="David"/>
          <w:rtl/>
        </w:rPr>
        <w:t>המשרה</w:t>
      </w:r>
      <w:r w:rsidRPr="00246DE1">
        <w:rPr>
          <w:rtl/>
        </w:rPr>
        <w:t xml:space="preserve"> בה שעניינה הפרת חובת הגינות, הפרת חובת אמון או קיפוח בעלי המניות.</w:t>
      </w:r>
      <w:r w:rsidRPr="004A18EA">
        <w:rPr>
          <w:rFonts w:ascii="David" w:hAnsi="David"/>
          <w:rtl/>
        </w:rPr>
        <w:t xml:space="preserve"> </w:t>
      </w:r>
      <w:r w:rsidRPr="00246DE1">
        <w:rPr>
          <w:rtl/>
        </w:rPr>
        <w:t xml:space="preserve"> </w:t>
      </w:r>
    </w:p>
    <w:p w14:paraId="547CED46" w14:textId="77777777" w:rsidR="00B7732A" w:rsidRPr="00246DE1" w:rsidRDefault="00B7732A" w:rsidP="00B7732A">
      <w:pPr>
        <w:numPr>
          <w:ilvl w:val="2"/>
          <w:numId w:val="8"/>
        </w:numPr>
        <w:ind w:hanging="993"/>
        <w:jc w:val="both"/>
      </w:pPr>
      <w:r w:rsidRPr="00246DE1">
        <w:rPr>
          <w:rFonts w:hint="eastAsia"/>
          <w:rtl/>
        </w:rPr>
        <w:t>החברה</w:t>
      </w:r>
      <w:r w:rsidRPr="00246DE1">
        <w:rPr>
          <w:rtl/>
        </w:rPr>
        <w:t xml:space="preserve"> תבחן </w:t>
      </w:r>
      <w:r w:rsidRPr="00246DE1">
        <w:rPr>
          <w:rFonts w:hint="eastAsia"/>
          <w:rtl/>
        </w:rPr>
        <w:t>האם</w:t>
      </w:r>
      <w:r w:rsidRPr="00246DE1">
        <w:rPr>
          <w:rtl/>
        </w:rPr>
        <w:t xml:space="preserve"> כתוצאה ממתן השיפוי יפחת ההון העצמי של </w:t>
      </w:r>
      <w:r w:rsidRPr="00AE559E">
        <w:rPr>
          <w:rFonts w:hint="cs"/>
          <w:rtl/>
        </w:rPr>
        <w:t>ה</w:t>
      </w:r>
      <w:r>
        <w:rPr>
          <w:rFonts w:hint="cs"/>
          <w:rtl/>
        </w:rPr>
        <w:t>תאגיד</w:t>
      </w:r>
      <w:r w:rsidRPr="00246DE1">
        <w:rPr>
          <w:rtl/>
        </w:rPr>
        <w:t xml:space="preserve"> באופן מהותי ו/או יפחת שווי/ערך ניירות הערך. </w:t>
      </w:r>
    </w:p>
    <w:p w14:paraId="57A76EC5" w14:textId="77777777" w:rsidR="00B7732A" w:rsidRPr="00246DE1" w:rsidRDefault="00B7732A" w:rsidP="00B7732A">
      <w:pPr>
        <w:pStyle w:val="a7"/>
        <w:rPr>
          <w:rtl/>
        </w:rPr>
      </w:pPr>
    </w:p>
    <w:p w14:paraId="4D515B53" w14:textId="77777777" w:rsidR="00B7732A" w:rsidRPr="00246DE1" w:rsidRDefault="00B7732A" w:rsidP="00B7732A">
      <w:pPr>
        <w:numPr>
          <w:ilvl w:val="2"/>
          <w:numId w:val="8"/>
        </w:numPr>
        <w:ind w:hanging="993"/>
        <w:jc w:val="both"/>
      </w:pPr>
      <w:r w:rsidRPr="00246DE1">
        <w:rPr>
          <w:rFonts w:hint="eastAsia"/>
          <w:rtl/>
        </w:rPr>
        <w:t>מה</w:t>
      </w:r>
      <w:r w:rsidRPr="00246DE1">
        <w:rPr>
          <w:rtl/>
        </w:rPr>
        <w:t xml:space="preserve"> </w:t>
      </w:r>
      <w:r w:rsidRPr="00246DE1">
        <w:rPr>
          <w:rFonts w:hint="eastAsia"/>
          <w:rtl/>
        </w:rPr>
        <w:t>גובה</w:t>
      </w:r>
      <w:r w:rsidRPr="00246DE1">
        <w:rPr>
          <w:rtl/>
        </w:rPr>
        <w:t xml:space="preserve"> </w:t>
      </w:r>
      <w:r w:rsidRPr="00246DE1">
        <w:rPr>
          <w:rFonts w:hint="eastAsia"/>
          <w:rtl/>
        </w:rPr>
        <w:t>סכום</w:t>
      </w:r>
      <w:r w:rsidRPr="00246DE1">
        <w:rPr>
          <w:rtl/>
        </w:rPr>
        <w:t xml:space="preserve"> </w:t>
      </w:r>
      <w:r w:rsidRPr="00246DE1">
        <w:rPr>
          <w:rFonts w:hint="eastAsia"/>
          <w:rtl/>
        </w:rPr>
        <w:t>השיפוי</w:t>
      </w:r>
      <w:r w:rsidRPr="00246DE1">
        <w:rPr>
          <w:rtl/>
        </w:rPr>
        <w:t xml:space="preserve">/הביטוח </w:t>
      </w:r>
      <w:r w:rsidRPr="00246DE1">
        <w:rPr>
          <w:rFonts w:hint="eastAsia"/>
          <w:rtl/>
        </w:rPr>
        <w:t>והאם</w:t>
      </w:r>
      <w:r w:rsidRPr="00246DE1">
        <w:rPr>
          <w:rtl/>
        </w:rPr>
        <w:t xml:space="preserve"> </w:t>
      </w:r>
      <w:r w:rsidRPr="00246DE1">
        <w:rPr>
          <w:rFonts w:hint="eastAsia"/>
          <w:rtl/>
        </w:rPr>
        <w:t>הוא</w:t>
      </w:r>
      <w:r w:rsidRPr="00246DE1">
        <w:rPr>
          <w:rtl/>
        </w:rPr>
        <w:t xml:space="preserve"> </w:t>
      </w:r>
      <w:r w:rsidRPr="00246DE1">
        <w:rPr>
          <w:rFonts w:hint="eastAsia"/>
          <w:rtl/>
        </w:rPr>
        <w:t>סביר</w:t>
      </w:r>
      <w:r w:rsidRPr="00246DE1">
        <w:rPr>
          <w:rtl/>
        </w:rPr>
        <w:t xml:space="preserve"> </w:t>
      </w:r>
      <w:r w:rsidRPr="00246DE1">
        <w:rPr>
          <w:rFonts w:hint="eastAsia"/>
          <w:rtl/>
        </w:rPr>
        <w:t>בנסיבות</w:t>
      </w:r>
      <w:r w:rsidRPr="00246DE1">
        <w:rPr>
          <w:rtl/>
        </w:rPr>
        <w:t xml:space="preserve"> </w:t>
      </w:r>
      <w:r w:rsidRPr="00246DE1">
        <w:rPr>
          <w:rFonts w:hint="eastAsia"/>
          <w:rtl/>
        </w:rPr>
        <w:t>העניין</w:t>
      </w:r>
      <w:r w:rsidRPr="00246DE1">
        <w:rPr>
          <w:rtl/>
        </w:rPr>
        <w:t xml:space="preserve">. </w:t>
      </w:r>
      <w:r w:rsidRPr="00246DE1">
        <w:rPr>
          <w:rFonts w:hint="eastAsia"/>
          <w:rtl/>
        </w:rPr>
        <w:t>לצורך</w:t>
      </w:r>
      <w:r w:rsidRPr="00246DE1">
        <w:rPr>
          <w:rtl/>
        </w:rPr>
        <w:t xml:space="preserve"> </w:t>
      </w:r>
      <w:r w:rsidRPr="00246DE1">
        <w:rPr>
          <w:rFonts w:hint="eastAsia"/>
          <w:rtl/>
        </w:rPr>
        <w:t>כך</w:t>
      </w:r>
      <w:r w:rsidRPr="00246DE1">
        <w:rPr>
          <w:rtl/>
        </w:rPr>
        <w:t xml:space="preserve"> </w:t>
      </w:r>
      <w:r w:rsidRPr="00246DE1">
        <w:rPr>
          <w:rFonts w:hint="eastAsia"/>
          <w:rtl/>
        </w:rPr>
        <w:t>יצוין</w:t>
      </w:r>
      <w:r w:rsidRPr="00246DE1">
        <w:rPr>
          <w:rtl/>
        </w:rPr>
        <w:t xml:space="preserve"> כי התפתחה גישה לפיה סכומי </w:t>
      </w:r>
      <w:r w:rsidRPr="004A18EA">
        <w:rPr>
          <w:rFonts w:ascii="David" w:hAnsi="David"/>
          <w:rtl/>
        </w:rPr>
        <w:t>השיפוי מוגבלים</w:t>
      </w:r>
      <w:r w:rsidRPr="00246DE1">
        <w:rPr>
          <w:rtl/>
        </w:rPr>
        <w:t xml:space="preserve"> לשיעור של כ</w:t>
      </w:r>
      <w:r w:rsidRPr="004A18EA">
        <w:rPr>
          <w:rFonts w:ascii="David" w:hAnsi="David"/>
          <w:rtl/>
        </w:rPr>
        <w:t xml:space="preserve"> - </w:t>
      </w:r>
      <w:r w:rsidRPr="00246DE1">
        <w:rPr>
          <w:rtl/>
        </w:rPr>
        <w:t xml:space="preserve">25% </w:t>
      </w:r>
      <w:r w:rsidRPr="00246DE1">
        <w:rPr>
          <w:rFonts w:hint="eastAsia"/>
          <w:rtl/>
        </w:rPr>
        <w:t>מההון</w:t>
      </w:r>
      <w:r w:rsidRPr="00246DE1">
        <w:rPr>
          <w:rtl/>
        </w:rPr>
        <w:t xml:space="preserve"> </w:t>
      </w:r>
      <w:r w:rsidRPr="00246DE1">
        <w:rPr>
          <w:rFonts w:hint="eastAsia"/>
          <w:rtl/>
        </w:rPr>
        <w:t>העצמי</w:t>
      </w:r>
      <w:r w:rsidRPr="00246DE1">
        <w:rPr>
          <w:rtl/>
        </w:rPr>
        <w:t xml:space="preserve"> </w:t>
      </w:r>
      <w:r w:rsidRPr="00246DE1">
        <w:rPr>
          <w:rFonts w:hint="eastAsia"/>
          <w:rtl/>
        </w:rPr>
        <w:t>בעת</w:t>
      </w:r>
      <w:r w:rsidRPr="00246DE1">
        <w:rPr>
          <w:rtl/>
        </w:rPr>
        <w:t xml:space="preserve"> </w:t>
      </w:r>
      <w:r w:rsidRPr="00246DE1">
        <w:rPr>
          <w:rFonts w:hint="eastAsia"/>
          <w:rtl/>
        </w:rPr>
        <w:t>השיפוי</w:t>
      </w:r>
      <w:r w:rsidRPr="00246DE1">
        <w:rPr>
          <w:rtl/>
        </w:rPr>
        <w:t xml:space="preserve"> </w:t>
      </w:r>
      <w:r w:rsidRPr="00246DE1">
        <w:rPr>
          <w:rFonts w:hint="eastAsia"/>
          <w:rtl/>
        </w:rPr>
        <w:t>הינם</w:t>
      </w:r>
      <w:r w:rsidRPr="00246DE1">
        <w:rPr>
          <w:rtl/>
        </w:rPr>
        <w:t xml:space="preserve"> </w:t>
      </w:r>
      <w:r w:rsidRPr="00246DE1">
        <w:rPr>
          <w:rFonts w:hint="eastAsia"/>
          <w:rtl/>
        </w:rPr>
        <w:t>סבירים</w:t>
      </w:r>
      <w:r w:rsidRPr="00246DE1">
        <w:rPr>
          <w:rtl/>
        </w:rPr>
        <w:t>.</w:t>
      </w:r>
    </w:p>
    <w:p w14:paraId="45295E3D" w14:textId="77777777" w:rsidR="00B7732A" w:rsidRPr="00246DE1" w:rsidRDefault="00B7732A" w:rsidP="00B7732A">
      <w:pPr>
        <w:pStyle w:val="a7"/>
        <w:rPr>
          <w:rtl/>
        </w:rPr>
      </w:pPr>
    </w:p>
    <w:p w14:paraId="5F1110E4" w14:textId="77777777" w:rsidR="00B7732A" w:rsidRPr="00246DE1" w:rsidRDefault="00B7732A" w:rsidP="00B7732A">
      <w:pPr>
        <w:numPr>
          <w:ilvl w:val="2"/>
          <w:numId w:val="8"/>
        </w:numPr>
        <w:ind w:hanging="993"/>
        <w:jc w:val="both"/>
      </w:pPr>
      <w:r w:rsidRPr="00246DE1">
        <w:rPr>
          <w:rFonts w:hint="eastAsia"/>
          <w:rtl/>
        </w:rPr>
        <w:t>בעניין</w:t>
      </w:r>
      <w:r w:rsidRPr="00246DE1">
        <w:rPr>
          <w:rtl/>
        </w:rPr>
        <w:t xml:space="preserve"> הביטוח, יש להקפיד ולבחון </w:t>
      </w:r>
      <w:r w:rsidRPr="00246DE1">
        <w:rPr>
          <w:rFonts w:hint="eastAsia"/>
          <w:rtl/>
        </w:rPr>
        <w:t>את</w:t>
      </w:r>
      <w:r w:rsidRPr="00246DE1">
        <w:rPr>
          <w:rtl/>
        </w:rPr>
        <w:t xml:space="preserve"> </w:t>
      </w:r>
      <w:r w:rsidRPr="00246DE1">
        <w:rPr>
          <w:rFonts w:hint="eastAsia"/>
          <w:rtl/>
        </w:rPr>
        <w:t>תחולתו</w:t>
      </w:r>
      <w:r w:rsidRPr="00246DE1">
        <w:rPr>
          <w:rtl/>
        </w:rPr>
        <w:t xml:space="preserve"> והיקפו של הכיסוי </w:t>
      </w:r>
      <w:proofErr w:type="spellStart"/>
      <w:r w:rsidRPr="00246DE1">
        <w:rPr>
          <w:rFonts w:hint="eastAsia"/>
          <w:rtl/>
        </w:rPr>
        <w:t>הביטוחי</w:t>
      </w:r>
      <w:proofErr w:type="spellEnd"/>
      <w:r w:rsidRPr="00246DE1">
        <w:rPr>
          <w:rtl/>
        </w:rPr>
        <w:t xml:space="preserve"> (</w:t>
      </w:r>
      <w:r w:rsidRPr="00246DE1">
        <w:rPr>
          <w:rFonts w:hint="eastAsia"/>
          <w:rtl/>
        </w:rPr>
        <w:t>האם</w:t>
      </w:r>
      <w:r w:rsidRPr="00246DE1">
        <w:rPr>
          <w:rtl/>
        </w:rPr>
        <w:t xml:space="preserve"> לא נקבעו סכומי כיסוי מופרזים והאם </w:t>
      </w:r>
      <w:r w:rsidRPr="00246DE1">
        <w:rPr>
          <w:rFonts w:hint="eastAsia"/>
          <w:rtl/>
        </w:rPr>
        <w:t>שיעור</w:t>
      </w:r>
      <w:r w:rsidRPr="00246DE1">
        <w:rPr>
          <w:rtl/>
        </w:rPr>
        <w:t xml:space="preserve"> </w:t>
      </w:r>
      <w:r w:rsidRPr="00246DE1">
        <w:rPr>
          <w:rFonts w:hint="eastAsia"/>
          <w:rtl/>
        </w:rPr>
        <w:t>הפרמיה</w:t>
      </w:r>
      <w:r w:rsidRPr="00246DE1">
        <w:rPr>
          <w:rtl/>
        </w:rPr>
        <w:t xml:space="preserve"> </w:t>
      </w:r>
      <w:r w:rsidRPr="00246DE1">
        <w:rPr>
          <w:rFonts w:hint="eastAsia"/>
          <w:rtl/>
        </w:rPr>
        <w:t>סביר</w:t>
      </w:r>
      <w:r w:rsidRPr="00246DE1">
        <w:rPr>
          <w:rtl/>
        </w:rPr>
        <w:t>).</w:t>
      </w:r>
    </w:p>
    <w:p w14:paraId="2CC1E6A7" w14:textId="77777777" w:rsidR="00B7732A" w:rsidRPr="00246DE1" w:rsidRDefault="00B7732A" w:rsidP="00B7732A">
      <w:pPr>
        <w:pStyle w:val="a7"/>
        <w:rPr>
          <w:rtl/>
        </w:rPr>
      </w:pPr>
    </w:p>
    <w:p w14:paraId="25BA56C2" w14:textId="77777777" w:rsidR="00B7732A" w:rsidRPr="00246DE1" w:rsidRDefault="00B7732A" w:rsidP="00B7732A">
      <w:pPr>
        <w:numPr>
          <w:ilvl w:val="2"/>
          <w:numId w:val="8"/>
        </w:numPr>
        <w:ind w:hanging="993"/>
        <w:jc w:val="both"/>
      </w:pPr>
      <w:r w:rsidRPr="004A18EA">
        <w:rPr>
          <w:rFonts w:ascii="David" w:hAnsi="David"/>
          <w:rtl/>
        </w:rPr>
        <w:t>יבחנו</w:t>
      </w:r>
      <w:r w:rsidRPr="00246DE1">
        <w:rPr>
          <w:rtl/>
        </w:rPr>
        <w:t xml:space="preserve"> </w:t>
      </w:r>
      <w:r w:rsidRPr="00246DE1">
        <w:rPr>
          <w:rFonts w:hint="eastAsia"/>
          <w:rtl/>
        </w:rPr>
        <w:t>סוגי</w:t>
      </w:r>
      <w:r w:rsidRPr="00246DE1">
        <w:rPr>
          <w:rtl/>
        </w:rPr>
        <w:t xml:space="preserve"> </w:t>
      </w:r>
      <w:r w:rsidRPr="00246DE1">
        <w:rPr>
          <w:rFonts w:hint="eastAsia"/>
          <w:rtl/>
        </w:rPr>
        <w:t>האירועים</w:t>
      </w:r>
      <w:r w:rsidRPr="00246DE1">
        <w:rPr>
          <w:rtl/>
        </w:rPr>
        <w:t xml:space="preserve"> </w:t>
      </w:r>
      <w:r w:rsidRPr="00246DE1">
        <w:rPr>
          <w:rFonts w:hint="eastAsia"/>
          <w:rtl/>
        </w:rPr>
        <w:t>שלגביהם</w:t>
      </w:r>
      <w:r w:rsidRPr="00246DE1">
        <w:rPr>
          <w:rtl/>
        </w:rPr>
        <w:t xml:space="preserve"> </w:t>
      </w:r>
      <w:r w:rsidRPr="00246DE1">
        <w:rPr>
          <w:rFonts w:hint="eastAsia"/>
          <w:rtl/>
        </w:rPr>
        <w:t>תינתן</w:t>
      </w:r>
      <w:r w:rsidRPr="00246DE1">
        <w:rPr>
          <w:rtl/>
        </w:rPr>
        <w:t xml:space="preserve"> </w:t>
      </w:r>
      <w:r w:rsidRPr="00246DE1">
        <w:rPr>
          <w:rFonts w:hint="eastAsia"/>
          <w:rtl/>
        </w:rPr>
        <w:t>התחייבות</w:t>
      </w:r>
      <w:r w:rsidRPr="00246DE1">
        <w:rPr>
          <w:rtl/>
        </w:rPr>
        <w:t xml:space="preserve"> </w:t>
      </w:r>
      <w:r w:rsidRPr="00246DE1">
        <w:rPr>
          <w:rFonts w:hint="eastAsia"/>
          <w:rtl/>
        </w:rPr>
        <w:t>להענקת</w:t>
      </w:r>
      <w:r w:rsidRPr="00246DE1">
        <w:rPr>
          <w:rtl/>
        </w:rPr>
        <w:t xml:space="preserve"> </w:t>
      </w:r>
      <w:r w:rsidRPr="00246DE1">
        <w:rPr>
          <w:rFonts w:hint="eastAsia"/>
          <w:rtl/>
        </w:rPr>
        <w:t>השיפוי</w:t>
      </w:r>
      <w:r w:rsidRPr="00246DE1">
        <w:rPr>
          <w:rtl/>
        </w:rPr>
        <w:t>.</w:t>
      </w:r>
    </w:p>
    <w:p w14:paraId="789F0BE4" w14:textId="77777777" w:rsidR="00B7732A" w:rsidRPr="00246DE1" w:rsidRDefault="00B7732A" w:rsidP="00B7732A">
      <w:pPr>
        <w:pStyle w:val="a7"/>
        <w:rPr>
          <w:rtl/>
        </w:rPr>
      </w:pPr>
    </w:p>
    <w:p w14:paraId="08982B9C" w14:textId="77777777" w:rsidR="00B7732A" w:rsidRPr="00246DE1" w:rsidRDefault="00B7732A" w:rsidP="00B7732A">
      <w:pPr>
        <w:numPr>
          <w:ilvl w:val="2"/>
          <w:numId w:val="8"/>
        </w:numPr>
        <w:ind w:hanging="993"/>
        <w:jc w:val="both"/>
      </w:pPr>
      <w:r w:rsidRPr="004A18EA">
        <w:rPr>
          <w:rFonts w:ascii="David" w:hAnsi="David"/>
          <w:rtl/>
        </w:rPr>
        <w:t>יבחן</w:t>
      </w:r>
      <w:r w:rsidRPr="00246DE1">
        <w:rPr>
          <w:rtl/>
        </w:rPr>
        <w:t xml:space="preserve"> </w:t>
      </w:r>
      <w:r w:rsidRPr="00246DE1">
        <w:rPr>
          <w:rFonts w:hint="eastAsia"/>
          <w:rtl/>
        </w:rPr>
        <w:t>האם</w:t>
      </w:r>
      <w:r w:rsidRPr="00246DE1">
        <w:rPr>
          <w:rtl/>
        </w:rPr>
        <w:t xml:space="preserve"> </w:t>
      </w:r>
      <w:r w:rsidRPr="00246DE1">
        <w:rPr>
          <w:rFonts w:hint="eastAsia"/>
          <w:rtl/>
        </w:rPr>
        <w:t>מתן</w:t>
      </w:r>
      <w:r w:rsidRPr="00246DE1">
        <w:rPr>
          <w:rtl/>
        </w:rPr>
        <w:t xml:space="preserve"> </w:t>
      </w:r>
      <w:r w:rsidRPr="00246DE1">
        <w:rPr>
          <w:rFonts w:hint="eastAsia"/>
          <w:rtl/>
        </w:rPr>
        <w:t>השיפוי</w:t>
      </w:r>
      <w:r w:rsidRPr="00246DE1">
        <w:rPr>
          <w:rtl/>
        </w:rPr>
        <w:t xml:space="preserve">/הביטוח </w:t>
      </w:r>
      <w:r w:rsidRPr="00246DE1">
        <w:rPr>
          <w:rFonts w:hint="eastAsia"/>
          <w:rtl/>
        </w:rPr>
        <w:t>ניתן</w:t>
      </w:r>
      <w:r w:rsidRPr="00246DE1">
        <w:rPr>
          <w:rtl/>
        </w:rPr>
        <w:t xml:space="preserve"> </w:t>
      </w:r>
      <w:r w:rsidRPr="00246DE1">
        <w:rPr>
          <w:rFonts w:hint="eastAsia"/>
          <w:rtl/>
        </w:rPr>
        <w:t>לפני</w:t>
      </w:r>
      <w:r w:rsidRPr="00246DE1">
        <w:rPr>
          <w:rtl/>
        </w:rPr>
        <w:t xml:space="preserve"> </w:t>
      </w:r>
      <w:r w:rsidRPr="00246DE1">
        <w:rPr>
          <w:rFonts w:hint="eastAsia"/>
          <w:rtl/>
        </w:rPr>
        <w:t>קרות</w:t>
      </w:r>
      <w:r w:rsidRPr="00246DE1">
        <w:rPr>
          <w:rtl/>
        </w:rPr>
        <w:t xml:space="preserve"> </w:t>
      </w:r>
      <w:r w:rsidRPr="00246DE1">
        <w:rPr>
          <w:rFonts w:hint="eastAsia"/>
          <w:rtl/>
        </w:rPr>
        <w:t>ההפרה</w:t>
      </w:r>
      <w:r w:rsidRPr="00246DE1">
        <w:rPr>
          <w:rtl/>
        </w:rPr>
        <w:t xml:space="preserve"> </w:t>
      </w:r>
      <w:r w:rsidRPr="00246DE1">
        <w:rPr>
          <w:rFonts w:hint="eastAsia"/>
          <w:rtl/>
        </w:rPr>
        <w:t>או</w:t>
      </w:r>
      <w:r w:rsidRPr="00246DE1">
        <w:rPr>
          <w:rtl/>
        </w:rPr>
        <w:t xml:space="preserve"> </w:t>
      </w:r>
      <w:r w:rsidRPr="00246DE1">
        <w:rPr>
          <w:rFonts w:hint="eastAsia"/>
          <w:rtl/>
        </w:rPr>
        <w:t>בדיעבד</w:t>
      </w:r>
      <w:r w:rsidRPr="00246DE1">
        <w:rPr>
          <w:rtl/>
        </w:rPr>
        <w:t>.</w:t>
      </w:r>
    </w:p>
    <w:p w14:paraId="50CDA3DD" w14:textId="77777777" w:rsidR="00B7732A" w:rsidRPr="00246DE1" w:rsidRDefault="00B7732A" w:rsidP="00B7732A">
      <w:pPr>
        <w:ind w:left="360"/>
        <w:jc w:val="both"/>
        <w:rPr>
          <w:b/>
          <w:bCs/>
          <w:sz w:val="26"/>
          <w:szCs w:val="26"/>
          <w:u w:val="single"/>
          <w:rtl/>
        </w:rPr>
      </w:pPr>
    </w:p>
    <w:p w14:paraId="7C1424DB" w14:textId="77777777" w:rsidR="00B7732A" w:rsidRPr="00246DE1" w:rsidRDefault="00B7732A" w:rsidP="00B7732A">
      <w:pPr>
        <w:numPr>
          <w:ilvl w:val="1"/>
          <w:numId w:val="8"/>
        </w:numPr>
        <w:ind w:left="663" w:hanging="708"/>
        <w:jc w:val="both"/>
        <w:rPr>
          <w:b/>
          <w:sz w:val="26"/>
          <w:u w:val="single"/>
        </w:rPr>
      </w:pPr>
      <w:r w:rsidRPr="00246DE1">
        <w:rPr>
          <w:rFonts w:hint="eastAsia"/>
          <w:b/>
          <w:bCs/>
          <w:sz w:val="26"/>
          <w:szCs w:val="26"/>
          <w:u w:val="single"/>
          <w:rtl/>
        </w:rPr>
        <w:t>עסקאות</w:t>
      </w:r>
      <w:r w:rsidRPr="00246DE1">
        <w:rPr>
          <w:b/>
          <w:bCs/>
          <w:sz w:val="26"/>
          <w:szCs w:val="26"/>
          <w:u w:val="single"/>
          <w:rtl/>
        </w:rPr>
        <w:t xml:space="preserve"> </w:t>
      </w:r>
      <w:r w:rsidRPr="00246DE1">
        <w:rPr>
          <w:rFonts w:hint="eastAsia"/>
          <w:b/>
          <w:bCs/>
          <w:sz w:val="26"/>
          <w:szCs w:val="26"/>
          <w:u w:val="single"/>
          <w:rtl/>
        </w:rPr>
        <w:t>עם</w:t>
      </w:r>
      <w:r w:rsidRPr="00246DE1">
        <w:rPr>
          <w:b/>
          <w:bCs/>
          <w:sz w:val="26"/>
          <w:szCs w:val="26"/>
          <w:u w:val="single"/>
          <w:rtl/>
        </w:rPr>
        <w:t xml:space="preserve"> </w:t>
      </w:r>
      <w:r w:rsidRPr="00246DE1">
        <w:rPr>
          <w:rFonts w:hint="eastAsia"/>
          <w:b/>
          <w:bCs/>
          <w:sz w:val="26"/>
          <w:szCs w:val="26"/>
          <w:u w:val="single"/>
          <w:rtl/>
        </w:rPr>
        <w:t>בעלי</w:t>
      </w:r>
      <w:r w:rsidRPr="00246DE1">
        <w:rPr>
          <w:b/>
          <w:bCs/>
          <w:sz w:val="26"/>
          <w:szCs w:val="26"/>
          <w:u w:val="single"/>
          <w:rtl/>
        </w:rPr>
        <w:t xml:space="preserve"> </w:t>
      </w:r>
      <w:r w:rsidRPr="00246DE1">
        <w:rPr>
          <w:rFonts w:hint="eastAsia"/>
          <w:b/>
          <w:bCs/>
          <w:sz w:val="26"/>
          <w:szCs w:val="26"/>
          <w:u w:val="single"/>
          <w:rtl/>
        </w:rPr>
        <w:t>עניין</w:t>
      </w:r>
      <w:r w:rsidRPr="00246DE1">
        <w:rPr>
          <w:b/>
          <w:bCs/>
          <w:sz w:val="26"/>
          <w:szCs w:val="26"/>
          <w:u w:val="single"/>
          <w:rtl/>
        </w:rPr>
        <w:t xml:space="preserve"> </w:t>
      </w:r>
      <w:r w:rsidRPr="00246DE1">
        <w:rPr>
          <w:rFonts w:hint="eastAsia"/>
          <w:b/>
          <w:bCs/>
          <w:sz w:val="26"/>
          <w:szCs w:val="26"/>
          <w:u w:val="single"/>
          <w:rtl/>
        </w:rPr>
        <w:t>ואישורים</w:t>
      </w:r>
      <w:r w:rsidRPr="00246DE1">
        <w:rPr>
          <w:b/>
          <w:bCs/>
          <w:sz w:val="26"/>
          <w:szCs w:val="26"/>
          <w:u w:val="single"/>
          <w:rtl/>
        </w:rPr>
        <w:t xml:space="preserve"> </w:t>
      </w:r>
      <w:r w:rsidRPr="00246DE1">
        <w:rPr>
          <w:rFonts w:hint="eastAsia"/>
          <w:b/>
          <w:bCs/>
          <w:sz w:val="26"/>
          <w:szCs w:val="26"/>
          <w:u w:val="single"/>
          <w:rtl/>
        </w:rPr>
        <w:t>מיוחדים</w:t>
      </w:r>
    </w:p>
    <w:p w14:paraId="2BD6E204" w14:textId="77777777" w:rsidR="00B7732A" w:rsidRPr="00246DE1" w:rsidRDefault="00B7732A" w:rsidP="00B7732A">
      <w:pPr>
        <w:ind w:left="964"/>
        <w:jc w:val="both"/>
        <w:rPr>
          <w:b/>
          <w:sz w:val="26"/>
          <w:u w:val="single"/>
        </w:rPr>
      </w:pPr>
    </w:p>
    <w:p w14:paraId="6DA9820D" w14:textId="77777777" w:rsidR="00B7732A" w:rsidRPr="00AE559E" w:rsidRDefault="00B7732A" w:rsidP="00B7732A">
      <w:pPr>
        <w:numPr>
          <w:ilvl w:val="2"/>
          <w:numId w:val="8"/>
        </w:numPr>
        <w:ind w:hanging="993"/>
        <w:jc w:val="both"/>
      </w:pPr>
      <w:r w:rsidRPr="0054104B">
        <w:rPr>
          <w:rFonts w:hint="cs"/>
          <w:rtl/>
        </w:rPr>
        <w:t xml:space="preserve">החברה </w:t>
      </w:r>
      <w:r w:rsidRPr="004A18EA">
        <w:rPr>
          <w:rFonts w:ascii="David" w:hAnsi="David"/>
          <w:b/>
          <w:bCs/>
          <w:u w:val="single"/>
          <w:rtl/>
        </w:rPr>
        <w:t>המנהלת תבחן</w:t>
      </w:r>
      <w:r>
        <w:rPr>
          <w:rFonts w:hint="cs"/>
          <w:rtl/>
        </w:rPr>
        <w:t xml:space="preserve"> </w:t>
      </w:r>
      <w:r w:rsidRPr="00AE559E">
        <w:rPr>
          <w:rFonts w:hint="cs"/>
          <w:rtl/>
        </w:rPr>
        <w:t>באופן פרטני ובהתאם לנסיבות את עסקאות בעלי העניין בתאגיד בראייה של טובת כלל בעלי המניות של החברה (ובפרט של בעלי מניות המיעוט).</w:t>
      </w:r>
    </w:p>
    <w:p w14:paraId="1AEF1B52" w14:textId="77777777" w:rsidR="00B7732A" w:rsidRPr="00AE559E" w:rsidRDefault="00B7732A" w:rsidP="00B7732A">
      <w:pPr>
        <w:ind w:left="1701"/>
        <w:jc w:val="both"/>
      </w:pPr>
    </w:p>
    <w:p w14:paraId="61F7D029" w14:textId="77777777" w:rsidR="00B7732A" w:rsidRPr="00246DE1" w:rsidRDefault="00B7732A" w:rsidP="00B7732A">
      <w:pPr>
        <w:numPr>
          <w:ilvl w:val="1"/>
          <w:numId w:val="8"/>
        </w:numPr>
        <w:ind w:left="663" w:hanging="708"/>
        <w:jc w:val="both"/>
        <w:rPr>
          <w:b/>
          <w:sz w:val="26"/>
          <w:u w:val="single"/>
        </w:rPr>
      </w:pPr>
      <w:r w:rsidRPr="00C63DCF">
        <w:rPr>
          <w:rFonts w:hint="cs"/>
          <w:b/>
          <w:bCs/>
          <w:sz w:val="26"/>
          <w:szCs w:val="26"/>
          <w:u w:val="single"/>
          <w:rtl/>
        </w:rPr>
        <w:t>בחינת</w:t>
      </w:r>
      <w:r w:rsidRPr="00246DE1">
        <w:rPr>
          <w:b/>
          <w:bCs/>
          <w:sz w:val="26"/>
          <w:szCs w:val="26"/>
          <w:u w:val="single"/>
          <w:rtl/>
        </w:rPr>
        <w:t xml:space="preserve"> </w:t>
      </w:r>
      <w:r w:rsidRPr="00246DE1">
        <w:rPr>
          <w:rFonts w:hint="eastAsia"/>
          <w:b/>
          <w:bCs/>
          <w:sz w:val="26"/>
          <w:szCs w:val="26"/>
          <w:u w:val="single"/>
          <w:rtl/>
        </w:rPr>
        <w:t>אישור</w:t>
      </w:r>
      <w:r w:rsidRPr="00246DE1">
        <w:rPr>
          <w:b/>
          <w:bCs/>
          <w:sz w:val="26"/>
          <w:szCs w:val="26"/>
          <w:u w:val="single"/>
          <w:rtl/>
        </w:rPr>
        <w:t xml:space="preserve"> </w:t>
      </w:r>
      <w:r w:rsidRPr="00246DE1">
        <w:rPr>
          <w:rFonts w:hint="eastAsia"/>
          <w:b/>
          <w:bCs/>
          <w:sz w:val="26"/>
          <w:szCs w:val="26"/>
          <w:u w:val="single"/>
          <w:rtl/>
        </w:rPr>
        <w:t>עסקאות</w:t>
      </w:r>
      <w:r w:rsidRPr="00246DE1">
        <w:rPr>
          <w:b/>
          <w:bCs/>
          <w:sz w:val="26"/>
          <w:szCs w:val="26"/>
          <w:u w:val="single"/>
          <w:rtl/>
        </w:rPr>
        <w:t xml:space="preserve"> </w:t>
      </w:r>
      <w:r w:rsidRPr="00246DE1">
        <w:rPr>
          <w:rFonts w:hint="eastAsia"/>
          <w:b/>
          <w:bCs/>
          <w:sz w:val="26"/>
          <w:szCs w:val="26"/>
          <w:u w:val="single"/>
          <w:rtl/>
        </w:rPr>
        <w:t>בעלי</w:t>
      </w:r>
      <w:r w:rsidRPr="00246DE1">
        <w:rPr>
          <w:b/>
          <w:bCs/>
          <w:sz w:val="26"/>
          <w:szCs w:val="26"/>
          <w:u w:val="single"/>
          <w:rtl/>
        </w:rPr>
        <w:t xml:space="preserve"> </w:t>
      </w:r>
      <w:r w:rsidRPr="00246DE1">
        <w:rPr>
          <w:rFonts w:hint="eastAsia"/>
          <w:b/>
          <w:bCs/>
          <w:sz w:val="26"/>
          <w:szCs w:val="26"/>
          <w:u w:val="single"/>
          <w:rtl/>
        </w:rPr>
        <w:t>עניין</w:t>
      </w:r>
      <w:r w:rsidRPr="00246DE1">
        <w:rPr>
          <w:b/>
          <w:bCs/>
          <w:sz w:val="26"/>
          <w:szCs w:val="26"/>
          <w:u w:val="single"/>
          <w:rtl/>
        </w:rPr>
        <w:t xml:space="preserve"> </w:t>
      </w:r>
      <w:r w:rsidRPr="00246DE1">
        <w:rPr>
          <w:rFonts w:hint="eastAsia"/>
          <w:b/>
          <w:bCs/>
          <w:sz w:val="26"/>
          <w:szCs w:val="26"/>
          <w:u w:val="single"/>
          <w:rtl/>
        </w:rPr>
        <w:t>לפי</w:t>
      </w:r>
      <w:r w:rsidRPr="00246DE1">
        <w:rPr>
          <w:b/>
          <w:bCs/>
          <w:sz w:val="26"/>
          <w:szCs w:val="26"/>
          <w:u w:val="single"/>
          <w:rtl/>
        </w:rPr>
        <w:t xml:space="preserve"> </w:t>
      </w:r>
      <w:r w:rsidRPr="00246DE1">
        <w:rPr>
          <w:rFonts w:hint="eastAsia"/>
          <w:b/>
          <w:bCs/>
          <w:sz w:val="26"/>
          <w:szCs w:val="26"/>
          <w:u w:val="single"/>
          <w:rtl/>
        </w:rPr>
        <w:t>פרמטרים</w:t>
      </w:r>
      <w:r w:rsidRPr="00246DE1">
        <w:rPr>
          <w:b/>
          <w:bCs/>
          <w:sz w:val="26"/>
          <w:szCs w:val="26"/>
          <w:u w:val="single"/>
          <w:rtl/>
        </w:rPr>
        <w:t xml:space="preserve"> </w:t>
      </w:r>
      <w:r w:rsidRPr="00246DE1">
        <w:rPr>
          <w:rFonts w:hint="eastAsia"/>
          <w:b/>
          <w:bCs/>
          <w:sz w:val="26"/>
          <w:szCs w:val="26"/>
          <w:u w:val="single"/>
          <w:rtl/>
        </w:rPr>
        <w:t>כלכליים</w:t>
      </w:r>
      <w:r w:rsidRPr="00246DE1">
        <w:rPr>
          <w:b/>
          <w:bCs/>
          <w:sz w:val="26"/>
          <w:szCs w:val="26"/>
          <w:u w:val="single"/>
          <w:rtl/>
        </w:rPr>
        <w:t xml:space="preserve">, </w:t>
      </w:r>
      <w:r w:rsidRPr="00246DE1">
        <w:rPr>
          <w:rFonts w:hint="eastAsia"/>
          <w:b/>
          <w:bCs/>
          <w:sz w:val="26"/>
          <w:szCs w:val="26"/>
          <w:u w:val="single"/>
          <w:rtl/>
        </w:rPr>
        <w:t>שקיפות</w:t>
      </w:r>
      <w:r w:rsidRPr="00246DE1">
        <w:rPr>
          <w:b/>
          <w:bCs/>
          <w:sz w:val="26"/>
          <w:szCs w:val="26"/>
          <w:u w:val="single"/>
          <w:rtl/>
        </w:rPr>
        <w:t xml:space="preserve"> </w:t>
      </w:r>
      <w:r w:rsidRPr="00246DE1">
        <w:rPr>
          <w:rFonts w:hint="eastAsia"/>
          <w:b/>
          <w:bCs/>
          <w:sz w:val="26"/>
          <w:szCs w:val="26"/>
          <w:u w:val="single"/>
          <w:rtl/>
        </w:rPr>
        <w:t>וממשל</w:t>
      </w:r>
      <w:r w:rsidRPr="00246DE1">
        <w:rPr>
          <w:b/>
          <w:bCs/>
          <w:sz w:val="26"/>
          <w:szCs w:val="26"/>
          <w:u w:val="single"/>
          <w:rtl/>
        </w:rPr>
        <w:t xml:space="preserve"> </w:t>
      </w:r>
      <w:r w:rsidRPr="00246DE1">
        <w:rPr>
          <w:rFonts w:hint="eastAsia"/>
          <w:b/>
          <w:bCs/>
          <w:sz w:val="26"/>
          <w:szCs w:val="26"/>
          <w:u w:val="single"/>
          <w:rtl/>
        </w:rPr>
        <w:t>תאגידי</w:t>
      </w:r>
      <w:r w:rsidRPr="00246DE1">
        <w:rPr>
          <w:b/>
          <w:bCs/>
          <w:sz w:val="26"/>
          <w:szCs w:val="26"/>
          <w:u w:val="single"/>
          <w:rtl/>
        </w:rPr>
        <w:t xml:space="preserve"> ובכלל זה:</w:t>
      </w:r>
    </w:p>
    <w:p w14:paraId="7AF997A6" w14:textId="77777777" w:rsidR="00B7732A" w:rsidRPr="00246DE1" w:rsidRDefault="00B7732A" w:rsidP="00B7732A">
      <w:pPr>
        <w:ind w:left="1418"/>
        <w:jc w:val="both"/>
      </w:pPr>
    </w:p>
    <w:p w14:paraId="543BA494" w14:textId="77777777" w:rsidR="00B7732A" w:rsidRPr="00246DE1" w:rsidRDefault="00B7732A" w:rsidP="00B7732A">
      <w:pPr>
        <w:numPr>
          <w:ilvl w:val="2"/>
          <w:numId w:val="8"/>
        </w:numPr>
        <w:ind w:hanging="993"/>
        <w:jc w:val="both"/>
      </w:pPr>
      <w:r w:rsidRPr="00246DE1">
        <w:rPr>
          <w:rFonts w:hint="eastAsia"/>
          <w:rtl/>
        </w:rPr>
        <w:t>כדאיות</w:t>
      </w:r>
      <w:r w:rsidRPr="00246DE1">
        <w:rPr>
          <w:rtl/>
        </w:rPr>
        <w:t xml:space="preserve"> </w:t>
      </w:r>
      <w:r w:rsidRPr="00246DE1">
        <w:rPr>
          <w:rFonts w:hint="eastAsia"/>
          <w:rtl/>
        </w:rPr>
        <w:t>העסקה</w:t>
      </w:r>
      <w:r w:rsidRPr="00246DE1">
        <w:rPr>
          <w:rtl/>
        </w:rPr>
        <w:t xml:space="preserve"> </w:t>
      </w:r>
      <w:r w:rsidRPr="00246DE1">
        <w:rPr>
          <w:rFonts w:hint="eastAsia"/>
          <w:rtl/>
        </w:rPr>
        <w:t>ותרומתה</w:t>
      </w:r>
      <w:r w:rsidRPr="00246DE1">
        <w:rPr>
          <w:rtl/>
        </w:rPr>
        <w:t xml:space="preserve"> </w:t>
      </w:r>
      <w:r w:rsidRPr="00246DE1">
        <w:rPr>
          <w:rFonts w:hint="eastAsia"/>
          <w:rtl/>
        </w:rPr>
        <w:t>לעסקי</w:t>
      </w:r>
      <w:r w:rsidRPr="00246DE1">
        <w:rPr>
          <w:rtl/>
        </w:rPr>
        <w:t xml:space="preserve"> </w:t>
      </w:r>
      <w:r w:rsidRPr="00246DE1">
        <w:rPr>
          <w:rFonts w:hint="eastAsia"/>
          <w:rtl/>
        </w:rPr>
        <w:t>התאגיד</w:t>
      </w:r>
      <w:r w:rsidRPr="00246DE1">
        <w:rPr>
          <w:rtl/>
        </w:rPr>
        <w:t xml:space="preserve">. עסקאות אלה ייבחנו באופן פוזיטיבי, כלומר חובת הוכחת התועלת למחזיקי ניירות הערך </w:t>
      </w:r>
      <w:r w:rsidRPr="00246DE1">
        <w:rPr>
          <w:rFonts w:hint="eastAsia"/>
          <w:rtl/>
        </w:rPr>
        <w:t>תהא</w:t>
      </w:r>
      <w:r w:rsidRPr="00246DE1">
        <w:rPr>
          <w:rtl/>
        </w:rPr>
        <w:t xml:space="preserve"> </w:t>
      </w:r>
      <w:r w:rsidRPr="00246DE1">
        <w:rPr>
          <w:rFonts w:hint="eastAsia"/>
          <w:rtl/>
        </w:rPr>
        <w:t>על</w:t>
      </w:r>
      <w:r w:rsidRPr="00246DE1">
        <w:rPr>
          <w:rtl/>
        </w:rPr>
        <w:t xml:space="preserve"> התאגיד. </w:t>
      </w:r>
    </w:p>
    <w:p w14:paraId="0F25A38D" w14:textId="77777777" w:rsidR="00B7732A" w:rsidRPr="00246DE1" w:rsidRDefault="00B7732A" w:rsidP="00B7732A">
      <w:pPr>
        <w:ind w:left="2835"/>
        <w:jc w:val="both"/>
      </w:pPr>
    </w:p>
    <w:p w14:paraId="32000D46" w14:textId="77777777" w:rsidR="00B7732A" w:rsidRPr="00246DE1" w:rsidRDefault="00B7732A" w:rsidP="00B7732A">
      <w:pPr>
        <w:numPr>
          <w:ilvl w:val="2"/>
          <w:numId w:val="8"/>
        </w:numPr>
        <w:ind w:hanging="993"/>
        <w:jc w:val="both"/>
      </w:pPr>
      <w:r w:rsidRPr="00246DE1">
        <w:rPr>
          <w:rFonts w:hint="eastAsia"/>
          <w:rtl/>
        </w:rPr>
        <w:t>ככל</w:t>
      </w:r>
      <w:r w:rsidRPr="00246DE1">
        <w:rPr>
          <w:rtl/>
        </w:rPr>
        <w:t xml:space="preserve"> </w:t>
      </w:r>
      <w:r w:rsidRPr="00246DE1">
        <w:rPr>
          <w:rFonts w:hint="eastAsia"/>
          <w:rtl/>
        </w:rPr>
        <w:t>שניתן</w:t>
      </w:r>
      <w:r w:rsidRPr="00246DE1">
        <w:rPr>
          <w:rtl/>
        </w:rPr>
        <w:t xml:space="preserve">, </w:t>
      </w:r>
      <w:r w:rsidRPr="00246DE1">
        <w:rPr>
          <w:rFonts w:hint="eastAsia"/>
          <w:rtl/>
        </w:rPr>
        <w:t>בחינת</w:t>
      </w:r>
      <w:r w:rsidRPr="00246DE1">
        <w:rPr>
          <w:rtl/>
        </w:rPr>
        <w:t xml:space="preserve"> </w:t>
      </w:r>
      <w:r w:rsidRPr="00246DE1">
        <w:rPr>
          <w:rFonts w:hint="eastAsia"/>
          <w:rtl/>
        </w:rPr>
        <w:t>העסקה</w:t>
      </w:r>
      <w:r w:rsidRPr="00246DE1">
        <w:rPr>
          <w:rtl/>
        </w:rPr>
        <w:t xml:space="preserve"> </w:t>
      </w:r>
      <w:r w:rsidRPr="00246DE1">
        <w:rPr>
          <w:rFonts w:hint="eastAsia"/>
          <w:rtl/>
        </w:rPr>
        <w:t>אל</w:t>
      </w:r>
      <w:r w:rsidRPr="00246DE1">
        <w:rPr>
          <w:rtl/>
        </w:rPr>
        <w:t xml:space="preserve"> </w:t>
      </w:r>
      <w:r w:rsidRPr="00246DE1">
        <w:rPr>
          <w:rFonts w:hint="eastAsia"/>
          <w:rtl/>
        </w:rPr>
        <w:t>מול</w:t>
      </w:r>
      <w:r w:rsidRPr="00246DE1">
        <w:rPr>
          <w:rtl/>
        </w:rPr>
        <w:t xml:space="preserve"> עסקה דומה עם צד ג' והאם ניתן היה להשיג במסגרת עסקה </w:t>
      </w:r>
      <w:r w:rsidRPr="00246DE1">
        <w:rPr>
          <w:rFonts w:hint="eastAsia"/>
          <w:rtl/>
        </w:rPr>
        <w:t>דומה</w:t>
      </w:r>
      <w:r w:rsidRPr="00246DE1">
        <w:rPr>
          <w:rtl/>
        </w:rPr>
        <w:t xml:space="preserve"> </w:t>
      </w:r>
      <w:r w:rsidRPr="00246DE1">
        <w:rPr>
          <w:rFonts w:hint="eastAsia"/>
          <w:rtl/>
        </w:rPr>
        <w:t>עם</w:t>
      </w:r>
      <w:r w:rsidRPr="00246DE1">
        <w:rPr>
          <w:rtl/>
        </w:rPr>
        <w:t xml:space="preserve"> </w:t>
      </w:r>
      <w:r w:rsidRPr="00246DE1">
        <w:rPr>
          <w:rFonts w:hint="eastAsia"/>
          <w:rtl/>
        </w:rPr>
        <w:t>צד</w:t>
      </w:r>
      <w:r w:rsidRPr="00246DE1">
        <w:rPr>
          <w:rtl/>
        </w:rPr>
        <w:t xml:space="preserve"> </w:t>
      </w:r>
      <w:r w:rsidRPr="00246DE1">
        <w:rPr>
          <w:rFonts w:hint="eastAsia"/>
          <w:rtl/>
        </w:rPr>
        <w:t>ג</w:t>
      </w:r>
      <w:r w:rsidRPr="00246DE1">
        <w:rPr>
          <w:rtl/>
        </w:rPr>
        <w:t xml:space="preserve">' </w:t>
      </w:r>
      <w:r w:rsidRPr="00246DE1">
        <w:rPr>
          <w:rFonts w:hint="eastAsia"/>
          <w:rtl/>
        </w:rPr>
        <w:t>תנאים</w:t>
      </w:r>
      <w:r w:rsidRPr="00246DE1">
        <w:rPr>
          <w:rtl/>
        </w:rPr>
        <w:t xml:space="preserve"> </w:t>
      </w:r>
      <w:r w:rsidRPr="00246DE1">
        <w:rPr>
          <w:rFonts w:hint="eastAsia"/>
          <w:rtl/>
        </w:rPr>
        <w:t>טובים</w:t>
      </w:r>
      <w:r w:rsidRPr="00246DE1">
        <w:rPr>
          <w:rtl/>
        </w:rPr>
        <w:t xml:space="preserve"> </w:t>
      </w:r>
      <w:r w:rsidRPr="00246DE1">
        <w:rPr>
          <w:rFonts w:hint="eastAsia"/>
          <w:rtl/>
        </w:rPr>
        <w:t>יותר</w:t>
      </w:r>
      <w:r w:rsidRPr="00246DE1">
        <w:rPr>
          <w:rtl/>
        </w:rPr>
        <w:t>.</w:t>
      </w:r>
    </w:p>
    <w:p w14:paraId="470A00FC" w14:textId="77777777" w:rsidR="00B7732A" w:rsidRPr="00246DE1" w:rsidRDefault="00B7732A" w:rsidP="00B7732A">
      <w:pPr>
        <w:pStyle w:val="a7"/>
        <w:rPr>
          <w:rtl/>
        </w:rPr>
      </w:pPr>
    </w:p>
    <w:p w14:paraId="65D4931E" w14:textId="77777777" w:rsidR="00B7732A" w:rsidRPr="00246DE1" w:rsidRDefault="00B7732A" w:rsidP="00B7732A">
      <w:pPr>
        <w:numPr>
          <w:ilvl w:val="2"/>
          <w:numId w:val="8"/>
        </w:numPr>
        <w:ind w:hanging="993"/>
        <w:jc w:val="both"/>
      </w:pPr>
      <w:r>
        <w:rPr>
          <w:rFonts w:hint="cs"/>
          <w:rtl/>
        </w:rPr>
        <w:t xml:space="preserve">האם </w:t>
      </w:r>
      <w:r w:rsidRPr="00246DE1">
        <w:rPr>
          <w:rFonts w:hint="eastAsia"/>
          <w:rtl/>
        </w:rPr>
        <w:t>היקף</w:t>
      </w:r>
      <w:r w:rsidRPr="00246DE1">
        <w:rPr>
          <w:rtl/>
        </w:rPr>
        <w:t xml:space="preserve"> </w:t>
      </w:r>
      <w:r w:rsidRPr="00246DE1">
        <w:rPr>
          <w:rFonts w:hint="eastAsia"/>
          <w:rtl/>
        </w:rPr>
        <w:t>המידע</w:t>
      </w:r>
      <w:r w:rsidRPr="00246DE1">
        <w:rPr>
          <w:rtl/>
        </w:rPr>
        <w:t xml:space="preserve"> </w:t>
      </w:r>
      <w:r w:rsidRPr="00246DE1">
        <w:rPr>
          <w:rFonts w:hint="eastAsia"/>
          <w:rtl/>
        </w:rPr>
        <w:t>שפורסם</w:t>
      </w:r>
      <w:r w:rsidRPr="00246DE1">
        <w:rPr>
          <w:rtl/>
        </w:rPr>
        <w:t xml:space="preserve"> </w:t>
      </w:r>
      <w:r w:rsidRPr="00246DE1">
        <w:rPr>
          <w:rFonts w:hint="eastAsia"/>
          <w:rtl/>
        </w:rPr>
        <w:t>ביחס</w:t>
      </w:r>
      <w:r w:rsidRPr="00246DE1">
        <w:rPr>
          <w:rtl/>
        </w:rPr>
        <w:t xml:space="preserve"> </w:t>
      </w:r>
      <w:r w:rsidRPr="00246DE1">
        <w:rPr>
          <w:rFonts w:hint="eastAsia"/>
          <w:rtl/>
        </w:rPr>
        <w:t>לעסקה</w:t>
      </w:r>
      <w:r w:rsidRPr="00246DE1">
        <w:rPr>
          <w:rtl/>
        </w:rPr>
        <w:t xml:space="preserve"> </w:t>
      </w:r>
      <w:r w:rsidRPr="00246DE1">
        <w:rPr>
          <w:rFonts w:hint="eastAsia"/>
          <w:rtl/>
        </w:rPr>
        <w:t>הינו</w:t>
      </w:r>
      <w:r w:rsidRPr="00246DE1">
        <w:rPr>
          <w:rtl/>
        </w:rPr>
        <w:t xml:space="preserve"> </w:t>
      </w:r>
      <w:r w:rsidRPr="00246DE1">
        <w:rPr>
          <w:rFonts w:hint="eastAsia"/>
          <w:rtl/>
        </w:rPr>
        <w:t>מספיק</w:t>
      </w:r>
      <w:r w:rsidRPr="00246DE1">
        <w:rPr>
          <w:rtl/>
        </w:rPr>
        <w:t xml:space="preserve"> </w:t>
      </w:r>
      <w:r w:rsidRPr="00246DE1">
        <w:rPr>
          <w:rFonts w:hint="eastAsia"/>
          <w:rtl/>
        </w:rPr>
        <w:t>כדי</w:t>
      </w:r>
      <w:r w:rsidRPr="00246DE1">
        <w:rPr>
          <w:rtl/>
        </w:rPr>
        <w:t xml:space="preserve"> </w:t>
      </w:r>
      <w:r w:rsidRPr="00246DE1">
        <w:rPr>
          <w:rFonts w:hint="eastAsia"/>
          <w:rtl/>
        </w:rPr>
        <w:t>לבחון</w:t>
      </w:r>
      <w:r w:rsidRPr="00246DE1">
        <w:rPr>
          <w:rtl/>
        </w:rPr>
        <w:t xml:space="preserve"> </w:t>
      </w:r>
      <w:r w:rsidRPr="00246DE1">
        <w:rPr>
          <w:rFonts w:hint="eastAsia"/>
          <w:rtl/>
        </w:rPr>
        <w:t>אותה</w:t>
      </w:r>
      <w:r w:rsidRPr="00246DE1">
        <w:rPr>
          <w:rtl/>
        </w:rPr>
        <w:t xml:space="preserve"> </w:t>
      </w:r>
      <w:r w:rsidRPr="00246DE1">
        <w:rPr>
          <w:rFonts w:hint="eastAsia"/>
          <w:rtl/>
        </w:rPr>
        <w:t>מבחינה</w:t>
      </w:r>
      <w:r w:rsidRPr="00246DE1">
        <w:rPr>
          <w:rtl/>
        </w:rPr>
        <w:t xml:space="preserve"> </w:t>
      </w:r>
      <w:r w:rsidRPr="00246DE1">
        <w:rPr>
          <w:rFonts w:hint="eastAsia"/>
          <w:rtl/>
        </w:rPr>
        <w:t>כלכלית</w:t>
      </w:r>
      <w:r w:rsidRPr="00246DE1">
        <w:rPr>
          <w:rtl/>
        </w:rPr>
        <w:t xml:space="preserve"> </w:t>
      </w:r>
      <w:r w:rsidRPr="00246DE1">
        <w:rPr>
          <w:rFonts w:hint="eastAsia"/>
          <w:rtl/>
        </w:rPr>
        <w:t>ומבחינת</w:t>
      </w:r>
      <w:r w:rsidRPr="00246DE1">
        <w:rPr>
          <w:rtl/>
        </w:rPr>
        <w:t xml:space="preserve"> </w:t>
      </w:r>
      <w:r w:rsidRPr="00246DE1">
        <w:rPr>
          <w:rFonts w:hint="eastAsia"/>
          <w:rtl/>
        </w:rPr>
        <w:t>כדאיותה</w:t>
      </w:r>
      <w:r w:rsidRPr="00246DE1">
        <w:rPr>
          <w:rtl/>
        </w:rPr>
        <w:t xml:space="preserve"> </w:t>
      </w:r>
      <w:r w:rsidRPr="00246DE1">
        <w:rPr>
          <w:rFonts w:hint="eastAsia"/>
          <w:rtl/>
        </w:rPr>
        <w:t>לחברה</w:t>
      </w:r>
      <w:r w:rsidRPr="00246DE1">
        <w:rPr>
          <w:rtl/>
        </w:rPr>
        <w:t>.</w:t>
      </w:r>
    </w:p>
    <w:p w14:paraId="271CE25B" w14:textId="77777777" w:rsidR="00B7732A" w:rsidRPr="00246DE1" w:rsidRDefault="00B7732A" w:rsidP="00B7732A">
      <w:pPr>
        <w:ind w:left="1418"/>
        <w:jc w:val="both"/>
        <w:rPr>
          <w:rtl/>
        </w:rPr>
      </w:pPr>
    </w:p>
    <w:p w14:paraId="1A248B96" w14:textId="77777777" w:rsidR="00B7732A" w:rsidRPr="00246DE1" w:rsidRDefault="00B7732A" w:rsidP="00B7732A">
      <w:pPr>
        <w:numPr>
          <w:ilvl w:val="2"/>
          <w:numId w:val="8"/>
        </w:numPr>
        <w:ind w:hanging="993"/>
        <w:jc w:val="both"/>
      </w:pPr>
      <w:r w:rsidRPr="00246DE1">
        <w:rPr>
          <w:rFonts w:hint="eastAsia"/>
          <w:rtl/>
        </w:rPr>
        <w:t>האם</w:t>
      </w:r>
      <w:r w:rsidRPr="00246DE1">
        <w:rPr>
          <w:rtl/>
        </w:rPr>
        <w:t xml:space="preserve"> </w:t>
      </w:r>
      <w:r w:rsidRPr="00246DE1">
        <w:rPr>
          <w:rFonts w:hint="eastAsia"/>
          <w:rtl/>
        </w:rPr>
        <w:t>נדחו</w:t>
      </w:r>
      <w:r w:rsidRPr="00246DE1">
        <w:rPr>
          <w:rtl/>
        </w:rPr>
        <w:t xml:space="preserve"> </w:t>
      </w:r>
      <w:r w:rsidRPr="00246DE1">
        <w:rPr>
          <w:rFonts w:hint="eastAsia"/>
          <w:rtl/>
        </w:rPr>
        <w:t>עסקאות</w:t>
      </w:r>
      <w:r w:rsidRPr="00246DE1">
        <w:rPr>
          <w:rtl/>
        </w:rPr>
        <w:t xml:space="preserve"> </w:t>
      </w:r>
      <w:r w:rsidRPr="00246DE1">
        <w:rPr>
          <w:rFonts w:hint="eastAsia"/>
          <w:rtl/>
        </w:rPr>
        <w:t>בעלי</w:t>
      </w:r>
      <w:r w:rsidRPr="00246DE1">
        <w:rPr>
          <w:rtl/>
        </w:rPr>
        <w:t xml:space="preserve"> </w:t>
      </w:r>
      <w:r w:rsidRPr="00246DE1">
        <w:rPr>
          <w:rFonts w:hint="eastAsia"/>
          <w:rtl/>
        </w:rPr>
        <w:t>עניין</w:t>
      </w:r>
      <w:r w:rsidRPr="00246DE1">
        <w:rPr>
          <w:rtl/>
        </w:rPr>
        <w:t xml:space="preserve"> </w:t>
      </w:r>
      <w:r w:rsidRPr="00246DE1">
        <w:rPr>
          <w:rFonts w:hint="eastAsia"/>
          <w:rtl/>
        </w:rPr>
        <w:t>בשנה</w:t>
      </w:r>
      <w:r w:rsidRPr="00246DE1">
        <w:rPr>
          <w:rtl/>
        </w:rPr>
        <w:t xml:space="preserve"> </w:t>
      </w:r>
      <w:r w:rsidRPr="00246DE1">
        <w:rPr>
          <w:rFonts w:hint="eastAsia"/>
          <w:rtl/>
        </w:rPr>
        <w:t>האחרונה</w:t>
      </w:r>
      <w:r w:rsidRPr="00AE559E">
        <w:rPr>
          <w:rFonts w:hint="cs"/>
          <w:rtl/>
        </w:rPr>
        <w:t xml:space="preserve"> והיקף עסקאות בעלי העניין בעבר</w:t>
      </w:r>
      <w:r w:rsidRPr="00246DE1">
        <w:rPr>
          <w:rtl/>
        </w:rPr>
        <w:t>.</w:t>
      </w:r>
    </w:p>
    <w:p w14:paraId="070BBAC2" w14:textId="77777777" w:rsidR="00B7732A" w:rsidRPr="00246DE1" w:rsidRDefault="00B7732A" w:rsidP="00B7732A">
      <w:pPr>
        <w:ind w:left="1418"/>
        <w:jc w:val="both"/>
        <w:rPr>
          <w:rtl/>
        </w:rPr>
      </w:pPr>
    </w:p>
    <w:p w14:paraId="68085FF8" w14:textId="77777777" w:rsidR="00B7732A" w:rsidRPr="00246DE1" w:rsidRDefault="00B7732A" w:rsidP="00B7732A">
      <w:pPr>
        <w:numPr>
          <w:ilvl w:val="2"/>
          <w:numId w:val="8"/>
        </w:numPr>
        <w:ind w:hanging="993"/>
        <w:jc w:val="both"/>
      </w:pPr>
      <w:r w:rsidRPr="00246DE1">
        <w:rPr>
          <w:rFonts w:hint="eastAsia"/>
          <w:rtl/>
        </w:rPr>
        <w:t>האם</w:t>
      </w:r>
      <w:r w:rsidRPr="00246DE1">
        <w:rPr>
          <w:rtl/>
        </w:rPr>
        <w:t xml:space="preserve"> </w:t>
      </w:r>
      <w:r w:rsidRPr="00246DE1">
        <w:rPr>
          <w:rFonts w:hint="eastAsia"/>
          <w:rtl/>
        </w:rPr>
        <w:t>קיים</w:t>
      </w:r>
      <w:r w:rsidRPr="00246DE1">
        <w:rPr>
          <w:rtl/>
        </w:rPr>
        <w:t xml:space="preserve"> </w:t>
      </w:r>
      <w:r w:rsidRPr="00246DE1">
        <w:rPr>
          <w:rFonts w:hint="eastAsia"/>
          <w:rtl/>
        </w:rPr>
        <w:t>גורם</w:t>
      </w:r>
      <w:r w:rsidRPr="00246DE1">
        <w:rPr>
          <w:rtl/>
        </w:rPr>
        <w:t xml:space="preserve"> </w:t>
      </w:r>
      <w:r w:rsidRPr="00246DE1">
        <w:rPr>
          <w:rFonts w:hint="eastAsia"/>
          <w:rtl/>
        </w:rPr>
        <w:t>חיצוני</w:t>
      </w:r>
      <w:r w:rsidRPr="00246DE1">
        <w:rPr>
          <w:rtl/>
        </w:rPr>
        <w:t xml:space="preserve"> </w:t>
      </w:r>
      <w:r w:rsidRPr="00246DE1">
        <w:rPr>
          <w:rFonts w:hint="eastAsia"/>
          <w:rtl/>
        </w:rPr>
        <w:t>לחברה</w:t>
      </w:r>
      <w:r w:rsidRPr="00246DE1">
        <w:rPr>
          <w:rtl/>
        </w:rPr>
        <w:t xml:space="preserve"> </w:t>
      </w:r>
      <w:r w:rsidRPr="00246DE1">
        <w:rPr>
          <w:rFonts w:hint="eastAsia"/>
          <w:rtl/>
        </w:rPr>
        <w:t>שבחן</w:t>
      </w:r>
      <w:r w:rsidRPr="00246DE1">
        <w:rPr>
          <w:rtl/>
        </w:rPr>
        <w:t xml:space="preserve"> </w:t>
      </w:r>
      <w:r w:rsidRPr="00246DE1">
        <w:rPr>
          <w:rFonts w:hint="eastAsia"/>
          <w:rtl/>
        </w:rPr>
        <w:t>את</w:t>
      </w:r>
      <w:r w:rsidRPr="00246DE1">
        <w:rPr>
          <w:rtl/>
        </w:rPr>
        <w:t xml:space="preserve"> </w:t>
      </w:r>
      <w:r w:rsidRPr="00246DE1">
        <w:rPr>
          <w:rFonts w:hint="eastAsia"/>
          <w:rtl/>
        </w:rPr>
        <w:t>כדאיות</w:t>
      </w:r>
      <w:r w:rsidRPr="00246DE1">
        <w:rPr>
          <w:rtl/>
        </w:rPr>
        <w:t xml:space="preserve"> </w:t>
      </w:r>
      <w:r w:rsidRPr="00246DE1">
        <w:rPr>
          <w:rFonts w:hint="eastAsia"/>
          <w:rtl/>
        </w:rPr>
        <w:t>העסקה</w:t>
      </w:r>
      <w:r w:rsidRPr="00246DE1">
        <w:rPr>
          <w:rtl/>
        </w:rPr>
        <w:t xml:space="preserve"> (לדוגמא </w:t>
      </w:r>
      <w:r w:rsidRPr="00246DE1">
        <w:rPr>
          <w:rFonts w:hint="eastAsia"/>
          <w:rtl/>
        </w:rPr>
        <w:t>מעריך</w:t>
      </w:r>
      <w:r w:rsidRPr="00246DE1">
        <w:rPr>
          <w:rtl/>
        </w:rPr>
        <w:t xml:space="preserve"> </w:t>
      </w:r>
      <w:r w:rsidRPr="00246DE1">
        <w:rPr>
          <w:rFonts w:hint="eastAsia"/>
          <w:rtl/>
        </w:rPr>
        <w:t>שווי</w:t>
      </w:r>
      <w:r w:rsidRPr="00246DE1">
        <w:rPr>
          <w:rtl/>
        </w:rPr>
        <w:t xml:space="preserve"> </w:t>
      </w:r>
      <w:r w:rsidRPr="00246DE1">
        <w:rPr>
          <w:rFonts w:hint="eastAsia"/>
          <w:rtl/>
        </w:rPr>
        <w:t>חיצוני</w:t>
      </w:r>
      <w:r w:rsidRPr="00246DE1">
        <w:rPr>
          <w:rtl/>
        </w:rPr>
        <w:t>).</w:t>
      </w:r>
    </w:p>
    <w:p w14:paraId="24568F7A" w14:textId="77777777" w:rsidR="00B7732A" w:rsidRPr="00246DE1" w:rsidRDefault="00B7732A" w:rsidP="00B7732A">
      <w:pPr>
        <w:ind w:left="1418"/>
        <w:jc w:val="both"/>
        <w:rPr>
          <w:rtl/>
        </w:rPr>
      </w:pPr>
    </w:p>
    <w:p w14:paraId="27CB01C1" w14:textId="77777777" w:rsidR="00B7732A" w:rsidRPr="00246DE1" w:rsidRDefault="00B7732A" w:rsidP="00B7732A">
      <w:pPr>
        <w:numPr>
          <w:ilvl w:val="2"/>
          <w:numId w:val="8"/>
        </w:numPr>
        <w:ind w:hanging="993"/>
        <w:jc w:val="both"/>
      </w:pPr>
      <w:r w:rsidRPr="00246DE1">
        <w:rPr>
          <w:rFonts w:hint="eastAsia"/>
          <w:rtl/>
        </w:rPr>
        <w:t>מהותיות</w:t>
      </w:r>
      <w:r w:rsidRPr="00246DE1">
        <w:rPr>
          <w:rtl/>
        </w:rPr>
        <w:t xml:space="preserve"> העסקה על מחזיקי ניירות הערך של ה</w:t>
      </w:r>
      <w:r w:rsidRPr="00246DE1">
        <w:rPr>
          <w:rFonts w:hint="eastAsia"/>
          <w:rtl/>
        </w:rPr>
        <w:t>תאגיד</w:t>
      </w:r>
      <w:r w:rsidRPr="00246DE1">
        <w:rPr>
          <w:rtl/>
        </w:rPr>
        <w:t xml:space="preserve"> (ובפרט בעלי המניות מקרב המיעוט או בעלי החוב של התאגיד). </w:t>
      </w:r>
    </w:p>
    <w:p w14:paraId="320F1910" w14:textId="77777777" w:rsidR="00B7732A" w:rsidRPr="00246DE1" w:rsidRDefault="00B7732A" w:rsidP="00B7732A">
      <w:pPr>
        <w:pStyle w:val="a7"/>
        <w:rPr>
          <w:rtl/>
        </w:rPr>
      </w:pPr>
    </w:p>
    <w:p w14:paraId="08414D63" w14:textId="77777777" w:rsidR="00B7732A" w:rsidRPr="00246DE1" w:rsidRDefault="00B7732A" w:rsidP="00B7732A">
      <w:pPr>
        <w:numPr>
          <w:ilvl w:val="2"/>
          <w:numId w:val="8"/>
        </w:numPr>
        <w:ind w:hanging="993"/>
        <w:jc w:val="both"/>
      </w:pPr>
      <w:r w:rsidRPr="00246DE1">
        <w:rPr>
          <w:rFonts w:hint="eastAsia"/>
          <w:rtl/>
        </w:rPr>
        <w:lastRenderedPageBreak/>
        <w:t>מהותיות</w:t>
      </w:r>
      <w:r w:rsidRPr="00246DE1">
        <w:rPr>
          <w:rtl/>
        </w:rPr>
        <w:t xml:space="preserve"> </w:t>
      </w:r>
      <w:r w:rsidRPr="00246DE1">
        <w:rPr>
          <w:rFonts w:hint="eastAsia"/>
          <w:rtl/>
        </w:rPr>
        <w:t>העסקה</w:t>
      </w:r>
      <w:r w:rsidRPr="00246DE1">
        <w:rPr>
          <w:rtl/>
        </w:rPr>
        <w:t xml:space="preserve"> </w:t>
      </w:r>
      <w:r w:rsidRPr="00246DE1">
        <w:rPr>
          <w:rFonts w:hint="eastAsia"/>
          <w:rtl/>
        </w:rPr>
        <w:t>על</w:t>
      </w:r>
      <w:r w:rsidRPr="00246DE1">
        <w:rPr>
          <w:rtl/>
        </w:rPr>
        <w:t xml:space="preserve"> </w:t>
      </w:r>
      <w:r w:rsidRPr="00246DE1">
        <w:rPr>
          <w:rFonts w:hint="eastAsia"/>
          <w:rtl/>
        </w:rPr>
        <w:t>בעל</w:t>
      </w:r>
      <w:r w:rsidRPr="00246DE1">
        <w:rPr>
          <w:rtl/>
        </w:rPr>
        <w:t xml:space="preserve"> </w:t>
      </w:r>
      <w:r w:rsidRPr="00246DE1">
        <w:rPr>
          <w:rFonts w:hint="eastAsia"/>
          <w:rtl/>
        </w:rPr>
        <w:t>העניין</w:t>
      </w:r>
      <w:r w:rsidRPr="00246DE1">
        <w:rPr>
          <w:rtl/>
        </w:rPr>
        <w:t xml:space="preserve"> </w:t>
      </w:r>
      <w:r w:rsidRPr="00246DE1">
        <w:rPr>
          <w:rFonts w:hint="eastAsia"/>
          <w:rtl/>
        </w:rPr>
        <w:t>בתאגיד</w:t>
      </w:r>
      <w:r w:rsidRPr="00246DE1">
        <w:rPr>
          <w:rtl/>
        </w:rPr>
        <w:t>.</w:t>
      </w:r>
    </w:p>
    <w:p w14:paraId="4C4288E2" w14:textId="77777777" w:rsidR="00B7732A" w:rsidRPr="00246DE1" w:rsidRDefault="00B7732A" w:rsidP="00B7732A">
      <w:pPr>
        <w:ind w:left="1418"/>
        <w:jc w:val="both"/>
        <w:rPr>
          <w:rtl/>
        </w:rPr>
      </w:pPr>
    </w:p>
    <w:p w14:paraId="2F8A2F9A" w14:textId="77777777" w:rsidR="00B7732A" w:rsidRPr="00246DE1" w:rsidRDefault="00B7732A" w:rsidP="00B7732A">
      <w:pPr>
        <w:numPr>
          <w:ilvl w:val="2"/>
          <w:numId w:val="8"/>
        </w:numPr>
        <w:ind w:hanging="993"/>
        <w:jc w:val="both"/>
      </w:pPr>
      <w:r w:rsidRPr="00246DE1">
        <w:rPr>
          <w:rFonts w:hint="eastAsia"/>
          <w:rtl/>
        </w:rPr>
        <w:t>הדיווחים</w:t>
      </w:r>
      <w:r w:rsidRPr="00246DE1">
        <w:rPr>
          <w:rtl/>
        </w:rPr>
        <w:t xml:space="preserve"> </w:t>
      </w:r>
      <w:r w:rsidRPr="00246DE1">
        <w:rPr>
          <w:rFonts w:hint="eastAsia"/>
          <w:rtl/>
        </w:rPr>
        <w:t>על</w:t>
      </w:r>
      <w:r w:rsidRPr="00246DE1">
        <w:rPr>
          <w:rtl/>
        </w:rPr>
        <w:t xml:space="preserve"> </w:t>
      </w:r>
      <w:r w:rsidRPr="00246DE1">
        <w:rPr>
          <w:rFonts w:hint="eastAsia"/>
          <w:rtl/>
        </w:rPr>
        <w:t>עסקאות</w:t>
      </w:r>
      <w:r w:rsidRPr="00246DE1">
        <w:rPr>
          <w:rtl/>
        </w:rPr>
        <w:t xml:space="preserve"> </w:t>
      </w:r>
      <w:r w:rsidRPr="00246DE1">
        <w:rPr>
          <w:rFonts w:hint="eastAsia"/>
          <w:rtl/>
        </w:rPr>
        <w:t>קודמות</w:t>
      </w:r>
      <w:r w:rsidRPr="00246DE1">
        <w:rPr>
          <w:rtl/>
        </w:rPr>
        <w:t xml:space="preserve"> </w:t>
      </w:r>
      <w:r w:rsidRPr="00246DE1">
        <w:rPr>
          <w:rFonts w:hint="eastAsia"/>
          <w:rtl/>
        </w:rPr>
        <w:t>שקופים</w:t>
      </w:r>
      <w:r w:rsidRPr="00246DE1">
        <w:rPr>
          <w:rtl/>
        </w:rPr>
        <w:t xml:space="preserve"> </w:t>
      </w:r>
      <w:r w:rsidRPr="00246DE1">
        <w:rPr>
          <w:rFonts w:hint="eastAsia"/>
          <w:rtl/>
        </w:rPr>
        <w:t>וברורים</w:t>
      </w:r>
      <w:r w:rsidRPr="00AE559E">
        <w:rPr>
          <w:rFonts w:hint="cs"/>
          <w:rtl/>
        </w:rPr>
        <w:t xml:space="preserve">, הכוללים מידע ופירוט מלא </w:t>
      </w:r>
      <w:r>
        <w:rPr>
          <w:rFonts w:hint="cs"/>
          <w:rtl/>
        </w:rPr>
        <w:t>של כל</w:t>
      </w:r>
      <w:r w:rsidRPr="00AE559E">
        <w:rPr>
          <w:rFonts w:hint="cs"/>
          <w:rtl/>
        </w:rPr>
        <w:t xml:space="preserve"> שלבי ה</w:t>
      </w:r>
      <w:r>
        <w:rPr>
          <w:rFonts w:hint="cs"/>
          <w:rtl/>
        </w:rPr>
        <w:t>ת</w:t>
      </w:r>
      <w:r w:rsidRPr="00AE559E">
        <w:rPr>
          <w:rFonts w:hint="cs"/>
          <w:rtl/>
        </w:rPr>
        <w:t>הליך באופן שיאפשר התחקות ובחינת הנסיבות הכלכליות והמשפטיות העומדות ביסוד העסקה</w:t>
      </w:r>
      <w:r w:rsidRPr="00246DE1">
        <w:rPr>
          <w:rtl/>
        </w:rPr>
        <w:t>.</w:t>
      </w:r>
    </w:p>
    <w:p w14:paraId="6350F731" w14:textId="77777777" w:rsidR="00B7732A" w:rsidRPr="00AE559E" w:rsidRDefault="00B7732A" w:rsidP="00B7732A">
      <w:pPr>
        <w:ind w:left="1418"/>
        <w:jc w:val="both"/>
        <w:rPr>
          <w:rtl/>
        </w:rPr>
      </w:pPr>
    </w:p>
    <w:p w14:paraId="3428013F" w14:textId="77777777" w:rsidR="00B7732A" w:rsidRPr="00AE559E" w:rsidRDefault="00B7732A" w:rsidP="00B7732A">
      <w:pPr>
        <w:numPr>
          <w:ilvl w:val="2"/>
          <w:numId w:val="8"/>
        </w:numPr>
        <w:ind w:hanging="993"/>
        <w:jc w:val="both"/>
      </w:pPr>
      <w:r w:rsidRPr="00AE559E">
        <w:rPr>
          <w:rFonts w:hint="cs"/>
          <w:rtl/>
        </w:rPr>
        <w:t>קיומה של ועדה ייעודית ו/או ניהול הליך תחרותי על ידי ועדת הביקורת של התאגיד נשוא ההצבעה בקשר עם תנאי העסקה, אלטרנטיבות לעסקה, וניהול מו״מ משמעותי לשיפור תנאיה.</w:t>
      </w:r>
    </w:p>
    <w:p w14:paraId="7DC49DAF" w14:textId="77777777" w:rsidR="00B7732A" w:rsidRPr="00AE559E" w:rsidRDefault="00B7732A" w:rsidP="00B7732A">
      <w:pPr>
        <w:ind w:left="1418"/>
        <w:jc w:val="both"/>
        <w:rPr>
          <w:rtl/>
        </w:rPr>
      </w:pPr>
    </w:p>
    <w:p w14:paraId="7AE22D92" w14:textId="77777777" w:rsidR="00B7732A" w:rsidRPr="00AE559E" w:rsidRDefault="00B7732A" w:rsidP="00B7732A">
      <w:pPr>
        <w:numPr>
          <w:ilvl w:val="2"/>
          <w:numId w:val="8"/>
        </w:numPr>
        <w:ind w:hanging="993"/>
        <w:jc w:val="both"/>
      </w:pPr>
      <w:r w:rsidRPr="00AE559E">
        <w:rPr>
          <w:rFonts w:hint="cs"/>
          <w:rtl/>
        </w:rPr>
        <w:t xml:space="preserve">במסגרת אישור הסכמי ניהול בין תאגידים ציבוריים או פרטיים שבשליטת בעל השליטה לתאגיד נשוא ההצבעה, </w:t>
      </w:r>
      <w:r>
        <w:rPr>
          <w:rFonts w:hint="cs"/>
          <w:rtl/>
        </w:rPr>
        <w:t xml:space="preserve">החברה </w:t>
      </w:r>
      <w:r w:rsidRPr="00AE559E">
        <w:rPr>
          <w:rFonts w:hint="cs"/>
          <w:rtl/>
        </w:rPr>
        <w:t xml:space="preserve">תבחן את כדאיות ההתקשרות, את מידת הגילוי והפירוט בגין אותן התקשרויות וכן את קיומו של סעיף המגביל את תקופת הסכמי הניהול. </w:t>
      </w:r>
    </w:p>
    <w:p w14:paraId="51FB2290" w14:textId="77777777" w:rsidR="00B7732A" w:rsidRPr="00AE559E" w:rsidRDefault="00B7732A" w:rsidP="00B7732A">
      <w:pPr>
        <w:ind w:left="1418"/>
        <w:jc w:val="both"/>
        <w:rPr>
          <w:rtl/>
        </w:rPr>
      </w:pPr>
    </w:p>
    <w:p w14:paraId="2A69D724" w14:textId="77777777" w:rsidR="00B7732A" w:rsidRPr="00AE559E" w:rsidRDefault="00B7732A" w:rsidP="00B7732A">
      <w:pPr>
        <w:numPr>
          <w:ilvl w:val="2"/>
          <w:numId w:val="8"/>
        </w:numPr>
        <w:ind w:hanging="993"/>
        <w:jc w:val="both"/>
      </w:pPr>
      <w:r w:rsidRPr="00AE559E">
        <w:rPr>
          <w:rFonts w:hint="cs"/>
          <w:rtl/>
        </w:rPr>
        <w:t xml:space="preserve">עמידתו של בעל השליטה בנטל השכנוע לפיה העסקה טובה לבעלי החזקות המיעוט בתאגיד נשוא ההצבעה, ביחס לאלטרנטיבות שנבחנו.  </w:t>
      </w:r>
    </w:p>
    <w:p w14:paraId="396F37FA" w14:textId="77777777" w:rsidR="00B7732A" w:rsidRPr="00AE559E" w:rsidRDefault="00B7732A" w:rsidP="00B7732A">
      <w:pPr>
        <w:ind w:left="1418"/>
        <w:jc w:val="both"/>
        <w:rPr>
          <w:rtl/>
        </w:rPr>
      </w:pPr>
    </w:p>
    <w:p w14:paraId="7AC338A0" w14:textId="77777777" w:rsidR="00B7732A" w:rsidRPr="00AE559E" w:rsidRDefault="00B7732A" w:rsidP="00B7732A">
      <w:pPr>
        <w:numPr>
          <w:ilvl w:val="2"/>
          <w:numId w:val="8"/>
        </w:numPr>
        <w:ind w:hanging="993"/>
        <w:jc w:val="both"/>
      </w:pPr>
      <w:r w:rsidRPr="00AE559E">
        <w:rPr>
          <w:rFonts w:hint="cs"/>
          <w:rtl/>
        </w:rPr>
        <w:t xml:space="preserve">במסגרת בחינת כדאיות העסקאות, תשקול </w:t>
      </w:r>
      <w:r>
        <w:rPr>
          <w:rFonts w:hint="cs"/>
          <w:rtl/>
        </w:rPr>
        <w:t xml:space="preserve">החברה </w:t>
      </w:r>
      <w:r w:rsidRPr="00AE559E">
        <w:rPr>
          <w:rFonts w:hint="cs"/>
          <w:rtl/>
        </w:rPr>
        <w:t>להיעזר בעבודות אנליז</w:t>
      </w:r>
      <w:r>
        <w:rPr>
          <w:rFonts w:hint="cs"/>
          <w:rtl/>
        </w:rPr>
        <w:t>ה</w:t>
      </w:r>
      <w:r w:rsidRPr="00AE559E">
        <w:rPr>
          <w:rFonts w:hint="cs"/>
          <w:rtl/>
        </w:rPr>
        <w:t xml:space="preserve"> חיצוניות ייעודיות. </w:t>
      </w:r>
    </w:p>
    <w:p w14:paraId="2E6044EB" w14:textId="77777777" w:rsidR="00B7732A" w:rsidRDefault="00B7732A" w:rsidP="00B7732A">
      <w:pPr>
        <w:jc w:val="both"/>
        <w:rPr>
          <w:b/>
          <w:bCs/>
          <w:sz w:val="26"/>
          <w:szCs w:val="26"/>
          <w:u w:val="single"/>
          <w:rtl/>
        </w:rPr>
      </w:pPr>
    </w:p>
    <w:p w14:paraId="3E40A956" w14:textId="77777777" w:rsidR="00B7732A" w:rsidRDefault="00B7732A" w:rsidP="00B7732A">
      <w:pPr>
        <w:jc w:val="both"/>
        <w:rPr>
          <w:b/>
          <w:bCs/>
          <w:sz w:val="26"/>
          <w:szCs w:val="26"/>
          <w:u w:val="single"/>
          <w:rtl/>
        </w:rPr>
      </w:pPr>
    </w:p>
    <w:p w14:paraId="51AD2A66" w14:textId="77777777" w:rsidR="00B7732A" w:rsidRPr="00246DE1" w:rsidRDefault="00B7732A" w:rsidP="00B7732A">
      <w:pPr>
        <w:jc w:val="both"/>
        <w:rPr>
          <w:b/>
          <w:bCs/>
          <w:sz w:val="26"/>
          <w:szCs w:val="26"/>
          <w:u w:val="single"/>
        </w:rPr>
      </w:pPr>
    </w:p>
    <w:p w14:paraId="7B4062F1" w14:textId="77777777" w:rsidR="00B7732A" w:rsidRPr="00246DE1" w:rsidRDefault="00B7732A" w:rsidP="00B7732A">
      <w:pPr>
        <w:numPr>
          <w:ilvl w:val="1"/>
          <w:numId w:val="8"/>
        </w:numPr>
        <w:ind w:left="663" w:hanging="708"/>
        <w:jc w:val="both"/>
        <w:rPr>
          <w:b/>
          <w:sz w:val="26"/>
          <w:u w:val="single"/>
        </w:rPr>
      </w:pPr>
      <w:r w:rsidRPr="00246DE1">
        <w:rPr>
          <w:rFonts w:hint="eastAsia"/>
          <w:b/>
          <w:bCs/>
          <w:sz w:val="26"/>
          <w:szCs w:val="26"/>
          <w:u w:val="single"/>
          <w:rtl/>
        </w:rPr>
        <w:t>שינויים</w:t>
      </w:r>
      <w:r w:rsidRPr="00246DE1">
        <w:rPr>
          <w:b/>
          <w:bCs/>
          <w:sz w:val="26"/>
          <w:szCs w:val="26"/>
          <w:u w:val="single"/>
          <w:rtl/>
        </w:rPr>
        <w:t xml:space="preserve"> בהון החברה</w:t>
      </w:r>
    </w:p>
    <w:p w14:paraId="7020BA39" w14:textId="77777777" w:rsidR="00B7732A" w:rsidRPr="00246DE1" w:rsidRDefault="00B7732A" w:rsidP="00B7732A">
      <w:pPr>
        <w:ind w:left="964"/>
        <w:jc w:val="both"/>
        <w:rPr>
          <w:b/>
          <w:sz w:val="26"/>
          <w:u w:val="single"/>
        </w:rPr>
      </w:pPr>
    </w:p>
    <w:p w14:paraId="32951485" w14:textId="77777777" w:rsidR="00B7732A" w:rsidRPr="00AE559E" w:rsidRDefault="00B7732A" w:rsidP="00B7732A">
      <w:pPr>
        <w:numPr>
          <w:ilvl w:val="2"/>
          <w:numId w:val="8"/>
        </w:numPr>
        <w:ind w:hanging="993"/>
        <w:jc w:val="both"/>
      </w:pPr>
      <w:r w:rsidRPr="00AE559E">
        <w:rPr>
          <w:rFonts w:hint="cs"/>
          <w:rtl/>
        </w:rPr>
        <w:t xml:space="preserve">החברה תבחן את מטרת השינוי המוצע והשפעתו על האינטרסים של הקופות שבניהולה, בין היתר בסוגיות הנובעות </w:t>
      </w:r>
      <w:r>
        <w:rPr>
          <w:rFonts w:hint="cs"/>
          <w:rtl/>
        </w:rPr>
        <w:t>מ</w:t>
      </w:r>
      <w:r w:rsidRPr="00AE559E">
        <w:rPr>
          <w:rFonts w:hint="cs"/>
          <w:rtl/>
        </w:rPr>
        <w:t>הגדלת הסחירות בניירות הערך של התאגיד נשוא ההצבעה</w:t>
      </w:r>
      <w:r w:rsidRPr="00AE559E">
        <w:rPr>
          <w:rtl/>
        </w:rPr>
        <w:t>.</w:t>
      </w:r>
    </w:p>
    <w:p w14:paraId="1C40F6E1" w14:textId="77777777" w:rsidR="00B7732A" w:rsidRPr="00AE559E" w:rsidRDefault="00B7732A" w:rsidP="00B7732A">
      <w:pPr>
        <w:ind w:left="926"/>
        <w:jc w:val="both"/>
      </w:pPr>
    </w:p>
    <w:p w14:paraId="034BD0F0" w14:textId="77777777" w:rsidR="00B7732A" w:rsidRPr="00246DE1" w:rsidRDefault="00B7732A" w:rsidP="00B7732A">
      <w:pPr>
        <w:numPr>
          <w:ilvl w:val="2"/>
          <w:numId w:val="8"/>
        </w:numPr>
        <w:ind w:hanging="993"/>
        <w:jc w:val="both"/>
      </w:pPr>
      <w:r w:rsidRPr="00246DE1">
        <w:rPr>
          <w:rFonts w:hint="eastAsia"/>
          <w:rtl/>
        </w:rPr>
        <w:t>השפעה</w:t>
      </w:r>
      <w:r w:rsidRPr="00246DE1">
        <w:rPr>
          <w:rtl/>
        </w:rPr>
        <w:t xml:space="preserve"> על סוגי ניירות ערך של התאגיד – </w:t>
      </w:r>
      <w:r w:rsidRPr="00246DE1">
        <w:rPr>
          <w:rFonts w:hint="eastAsia"/>
          <w:rtl/>
        </w:rPr>
        <w:t>ובכלל</w:t>
      </w:r>
      <w:r w:rsidRPr="00246DE1">
        <w:rPr>
          <w:rtl/>
        </w:rPr>
        <w:t xml:space="preserve"> </w:t>
      </w:r>
      <w:r w:rsidRPr="00246DE1">
        <w:rPr>
          <w:rFonts w:hint="eastAsia"/>
          <w:rtl/>
        </w:rPr>
        <w:t>זה</w:t>
      </w:r>
      <w:r w:rsidRPr="00246DE1">
        <w:rPr>
          <w:rtl/>
        </w:rPr>
        <w:t xml:space="preserve"> </w:t>
      </w:r>
      <w:r w:rsidRPr="00246DE1">
        <w:rPr>
          <w:rFonts w:hint="eastAsia"/>
          <w:rtl/>
        </w:rPr>
        <w:t>התועלת</w:t>
      </w:r>
      <w:r w:rsidRPr="00246DE1">
        <w:rPr>
          <w:rtl/>
        </w:rPr>
        <w:t xml:space="preserve"> </w:t>
      </w:r>
      <w:r w:rsidRPr="00246DE1">
        <w:rPr>
          <w:rFonts w:hint="eastAsia"/>
          <w:rtl/>
        </w:rPr>
        <w:t>הגלומה</w:t>
      </w:r>
      <w:r w:rsidRPr="00246DE1">
        <w:rPr>
          <w:rtl/>
        </w:rPr>
        <w:t xml:space="preserve"> </w:t>
      </w:r>
      <w:r w:rsidRPr="00246DE1">
        <w:rPr>
          <w:rFonts w:hint="eastAsia"/>
          <w:rtl/>
        </w:rPr>
        <w:t>בשינוי</w:t>
      </w:r>
      <w:r w:rsidRPr="00246DE1">
        <w:rPr>
          <w:rtl/>
        </w:rPr>
        <w:t xml:space="preserve"> </w:t>
      </w:r>
      <w:r w:rsidRPr="00246DE1">
        <w:rPr>
          <w:rFonts w:hint="eastAsia"/>
          <w:rtl/>
        </w:rPr>
        <w:t>כאמור</w:t>
      </w:r>
      <w:r>
        <w:rPr>
          <w:rFonts w:hint="cs"/>
          <w:rtl/>
        </w:rPr>
        <w:t xml:space="preserve">, </w:t>
      </w:r>
      <w:r w:rsidRPr="004A18EA">
        <w:rPr>
          <w:rFonts w:ascii="David" w:hAnsi="David"/>
          <w:rtl/>
        </w:rPr>
        <w:t>עלותו</w:t>
      </w:r>
      <w:r w:rsidRPr="00AE559E">
        <w:rPr>
          <w:rFonts w:hint="cs"/>
          <w:rtl/>
        </w:rPr>
        <w:t xml:space="preserve"> ובחינת חלופות אפשריות</w:t>
      </w:r>
      <w:r w:rsidRPr="00246DE1">
        <w:rPr>
          <w:rtl/>
        </w:rPr>
        <w:t xml:space="preserve">. ככלל, </w:t>
      </w:r>
      <w:r w:rsidRPr="00246DE1">
        <w:rPr>
          <w:rFonts w:hint="eastAsia"/>
          <w:rtl/>
        </w:rPr>
        <w:t>החברה</w:t>
      </w:r>
      <w:r w:rsidRPr="004A18EA">
        <w:rPr>
          <w:rFonts w:ascii="David" w:hAnsi="David"/>
          <w:rtl/>
        </w:rPr>
        <w:t xml:space="preserve"> המנהלת</w:t>
      </w:r>
      <w:r w:rsidRPr="00246DE1">
        <w:rPr>
          <w:rtl/>
        </w:rPr>
        <w:t xml:space="preserve"> תתנגד לשינוי הפו</w:t>
      </w:r>
      <w:r w:rsidRPr="00246DE1">
        <w:rPr>
          <w:rFonts w:hint="eastAsia"/>
          <w:rtl/>
        </w:rPr>
        <w:t>גע</w:t>
      </w:r>
      <w:r w:rsidRPr="00246DE1">
        <w:rPr>
          <w:rtl/>
        </w:rPr>
        <w:t xml:space="preserve"> </w:t>
      </w:r>
      <w:r w:rsidRPr="00246DE1">
        <w:rPr>
          <w:rFonts w:hint="eastAsia"/>
          <w:rtl/>
        </w:rPr>
        <w:t>בניירות</w:t>
      </w:r>
      <w:r w:rsidRPr="00246DE1">
        <w:rPr>
          <w:rtl/>
        </w:rPr>
        <w:t xml:space="preserve"> </w:t>
      </w:r>
      <w:r w:rsidRPr="00246DE1">
        <w:rPr>
          <w:rFonts w:hint="eastAsia"/>
          <w:rtl/>
        </w:rPr>
        <w:t>הערך</w:t>
      </w:r>
      <w:r w:rsidRPr="00246DE1">
        <w:rPr>
          <w:rtl/>
        </w:rPr>
        <w:t xml:space="preserve"> </w:t>
      </w:r>
      <w:r w:rsidRPr="00246DE1">
        <w:rPr>
          <w:rFonts w:hint="eastAsia"/>
          <w:rtl/>
        </w:rPr>
        <w:t>המוחזקים</w:t>
      </w:r>
      <w:r w:rsidRPr="00246DE1">
        <w:rPr>
          <w:rtl/>
        </w:rPr>
        <w:t xml:space="preserve"> </w:t>
      </w:r>
      <w:r w:rsidRPr="00246DE1">
        <w:rPr>
          <w:rFonts w:hint="eastAsia"/>
          <w:rtl/>
        </w:rPr>
        <w:t>על</w:t>
      </w:r>
      <w:r w:rsidRPr="00246DE1">
        <w:rPr>
          <w:rtl/>
        </w:rPr>
        <w:t xml:space="preserve"> </w:t>
      </w:r>
      <w:r w:rsidRPr="00246DE1">
        <w:rPr>
          <w:rFonts w:hint="eastAsia"/>
          <w:rtl/>
        </w:rPr>
        <w:t>ידה</w:t>
      </w:r>
      <w:r w:rsidRPr="00246DE1">
        <w:rPr>
          <w:rtl/>
        </w:rPr>
        <w:t>.</w:t>
      </w:r>
    </w:p>
    <w:p w14:paraId="0E9B2756" w14:textId="77777777" w:rsidR="00B7732A" w:rsidRPr="00246DE1" w:rsidRDefault="00B7732A" w:rsidP="00B7732A">
      <w:pPr>
        <w:pStyle w:val="a7"/>
        <w:rPr>
          <w:rtl/>
        </w:rPr>
      </w:pPr>
    </w:p>
    <w:p w14:paraId="7140BECC" w14:textId="77777777" w:rsidR="00B7732A" w:rsidRPr="00246DE1" w:rsidRDefault="00B7732A" w:rsidP="00B7732A">
      <w:pPr>
        <w:numPr>
          <w:ilvl w:val="2"/>
          <w:numId w:val="8"/>
        </w:numPr>
        <w:ind w:hanging="993"/>
        <w:jc w:val="both"/>
      </w:pPr>
      <w:r w:rsidRPr="00246DE1">
        <w:rPr>
          <w:rFonts w:hint="eastAsia"/>
          <w:rtl/>
        </w:rPr>
        <w:t>האם</w:t>
      </w:r>
      <w:r w:rsidRPr="00246DE1">
        <w:rPr>
          <w:rtl/>
        </w:rPr>
        <w:t xml:space="preserve"> </w:t>
      </w:r>
      <w:r w:rsidRPr="00246DE1">
        <w:rPr>
          <w:rFonts w:hint="eastAsia"/>
          <w:rtl/>
        </w:rPr>
        <w:t>קיימים</w:t>
      </w:r>
      <w:r w:rsidRPr="00246DE1">
        <w:rPr>
          <w:rtl/>
        </w:rPr>
        <w:t xml:space="preserve"> </w:t>
      </w:r>
      <w:r w:rsidRPr="00246DE1">
        <w:rPr>
          <w:rFonts w:hint="eastAsia"/>
          <w:rtl/>
        </w:rPr>
        <w:t>ניגודי</w:t>
      </w:r>
      <w:r w:rsidRPr="00246DE1">
        <w:rPr>
          <w:rtl/>
        </w:rPr>
        <w:t xml:space="preserve"> </w:t>
      </w:r>
      <w:r w:rsidRPr="00246DE1">
        <w:rPr>
          <w:rFonts w:hint="eastAsia"/>
          <w:rtl/>
        </w:rPr>
        <w:t>אינטרסים</w:t>
      </w:r>
      <w:r w:rsidRPr="00246DE1">
        <w:rPr>
          <w:rtl/>
        </w:rPr>
        <w:t xml:space="preserve"> </w:t>
      </w:r>
      <w:r w:rsidRPr="00246DE1">
        <w:rPr>
          <w:rFonts w:hint="eastAsia"/>
          <w:rtl/>
        </w:rPr>
        <w:t>בין</w:t>
      </w:r>
      <w:r w:rsidRPr="00246DE1">
        <w:rPr>
          <w:rtl/>
        </w:rPr>
        <w:t xml:space="preserve"> </w:t>
      </w:r>
      <w:r w:rsidRPr="00246DE1">
        <w:rPr>
          <w:rFonts w:hint="eastAsia"/>
          <w:rtl/>
        </w:rPr>
        <w:t>מחזיקים</w:t>
      </w:r>
      <w:r w:rsidRPr="00246DE1">
        <w:rPr>
          <w:rtl/>
        </w:rPr>
        <w:t xml:space="preserve"> </w:t>
      </w:r>
      <w:r w:rsidRPr="00246DE1">
        <w:rPr>
          <w:rFonts w:hint="eastAsia"/>
          <w:rtl/>
        </w:rPr>
        <w:t>בסוגים</w:t>
      </w:r>
      <w:r w:rsidRPr="00246DE1">
        <w:rPr>
          <w:rtl/>
        </w:rPr>
        <w:t xml:space="preserve"> </w:t>
      </w:r>
      <w:r w:rsidRPr="00246DE1">
        <w:rPr>
          <w:rFonts w:hint="eastAsia"/>
          <w:rtl/>
        </w:rPr>
        <w:t>שונים</w:t>
      </w:r>
      <w:r w:rsidRPr="00246DE1">
        <w:rPr>
          <w:rtl/>
        </w:rPr>
        <w:t xml:space="preserve"> </w:t>
      </w:r>
      <w:r w:rsidRPr="00246DE1">
        <w:rPr>
          <w:rFonts w:hint="eastAsia"/>
          <w:rtl/>
        </w:rPr>
        <w:t>של</w:t>
      </w:r>
      <w:r w:rsidRPr="00246DE1">
        <w:rPr>
          <w:rtl/>
        </w:rPr>
        <w:t xml:space="preserve"> </w:t>
      </w:r>
      <w:r w:rsidRPr="00246DE1">
        <w:rPr>
          <w:rFonts w:hint="eastAsia"/>
          <w:rtl/>
        </w:rPr>
        <w:t>ניירות</w:t>
      </w:r>
      <w:r w:rsidRPr="00246DE1">
        <w:rPr>
          <w:rtl/>
        </w:rPr>
        <w:t xml:space="preserve"> </w:t>
      </w:r>
      <w:r w:rsidRPr="00246DE1">
        <w:rPr>
          <w:rFonts w:hint="eastAsia"/>
          <w:rtl/>
        </w:rPr>
        <w:t>הערך</w:t>
      </w:r>
      <w:r w:rsidRPr="00246DE1">
        <w:rPr>
          <w:rtl/>
        </w:rPr>
        <w:t xml:space="preserve"> של התאגיד.</w:t>
      </w:r>
    </w:p>
    <w:p w14:paraId="5BE47D90" w14:textId="77777777" w:rsidR="00B7732A" w:rsidRPr="00246DE1" w:rsidRDefault="00B7732A" w:rsidP="00B7732A">
      <w:pPr>
        <w:pStyle w:val="a7"/>
        <w:rPr>
          <w:rtl/>
        </w:rPr>
      </w:pPr>
    </w:p>
    <w:p w14:paraId="67B1D50D" w14:textId="77777777" w:rsidR="00B7732A" w:rsidRDefault="00B7732A" w:rsidP="00B7732A">
      <w:pPr>
        <w:numPr>
          <w:ilvl w:val="2"/>
          <w:numId w:val="8"/>
        </w:numPr>
        <w:ind w:hanging="993"/>
        <w:jc w:val="both"/>
      </w:pPr>
      <w:r w:rsidRPr="00AE559E">
        <w:rPr>
          <w:rFonts w:hint="cs"/>
          <w:rtl/>
        </w:rPr>
        <w:t xml:space="preserve">האם קיימים מנגנונים המבטיחים את הצורך באישור של </w:t>
      </w:r>
      <w:proofErr w:type="spellStart"/>
      <w:r w:rsidRPr="00AE559E">
        <w:rPr>
          <w:rFonts w:hint="cs"/>
          <w:rtl/>
        </w:rPr>
        <w:t>האס</w:t>
      </w:r>
      <w:r>
        <w:rPr>
          <w:rFonts w:hint="cs"/>
          <w:rtl/>
        </w:rPr>
        <w:t>י</w:t>
      </w:r>
      <w:r w:rsidRPr="00AE559E">
        <w:rPr>
          <w:rFonts w:hint="cs"/>
          <w:rtl/>
        </w:rPr>
        <w:t>פה</w:t>
      </w:r>
      <w:proofErr w:type="spellEnd"/>
      <w:r w:rsidRPr="00AE559E">
        <w:rPr>
          <w:rFonts w:hint="cs"/>
          <w:rtl/>
        </w:rPr>
        <w:t xml:space="preserve"> הכללית בקרות</w:t>
      </w:r>
      <w:r>
        <w:rPr>
          <w:rFonts w:hint="cs"/>
          <w:rtl/>
        </w:rPr>
        <w:t xml:space="preserve"> </w:t>
      </w:r>
      <w:r w:rsidRPr="00AE559E">
        <w:rPr>
          <w:rFonts w:hint="cs"/>
          <w:rtl/>
        </w:rPr>
        <w:t>אירועי</w:t>
      </w:r>
      <w:r w:rsidRPr="00AE559E">
        <w:rPr>
          <w:rFonts w:hint="eastAsia"/>
          <w:rtl/>
        </w:rPr>
        <w:t>ם</w:t>
      </w:r>
      <w:r w:rsidRPr="00AE559E">
        <w:rPr>
          <w:rFonts w:hint="cs"/>
          <w:rtl/>
        </w:rPr>
        <w:t xml:space="preserve"> מסוימים ו/או בהתקיימותם של תנאים מסוימים.</w:t>
      </w:r>
    </w:p>
    <w:p w14:paraId="2C474876" w14:textId="77777777" w:rsidR="00B7732A" w:rsidRDefault="00B7732A" w:rsidP="00B7732A">
      <w:pPr>
        <w:pStyle w:val="a7"/>
        <w:rPr>
          <w:rtl/>
        </w:rPr>
      </w:pPr>
    </w:p>
    <w:p w14:paraId="45B3B08E" w14:textId="77777777" w:rsidR="00B7732A" w:rsidRPr="00AE559E" w:rsidRDefault="00B7732A" w:rsidP="00B7732A">
      <w:pPr>
        <w:numPr>
          <w:ilvl w:val="2"/>
          <w:numId w:val="8"/>
        </w:numPr>
        <w:ind w:hanging="993"/>
        <w:jc w:val="both"/>
      </w:pPr>
      <w:r>
        <w:rPr>
          <w:rFonts w:hint="cs"/>
          <w:rtl/>
        </w:rPr>
        <w:t>החברה</w:t>
      </w:r>
      <w:r w:rsidRPr="00AE559E">
        <w:rPr>
          <w:rFonts w:hint="cs"/>
          <w:rtl/>
        </w:rPr>
        <w:t xml:space="preserve"> תבחן כל מקרה של הקצאות הון לא שוויוניות לגופו, בשים לב לנימוקי התאגיד נשוא ההצבעה בדבר נחיצות המהלך, ההשפעה על הדילול המקסימאלי לבעלי המניות הקיימים ובחינת האלטרנטיבות להקצאה ותנאיה. </w:t>
      </w:r>
    </w:p>
    <w:p w14:paraId="198921B0" w14:textId="77777777" w:rsidR="00B7732A" w:rsidRPr="00AE559E" w:rsidRDefault="00B7732A" w:rsidP="00B7732A">
      <w:pPr>
        <w:pStyle w:val="a7"/>
        <w:rPr>
          <w:rtl/>
        </w:rPr>
      </w:pPr>
    </w:p>
    <w:p w14:paraId="3CDE1835" w14:textId="77777777" w:rsidR="00B7732A" w:rsidRDefault="00B7732A" w:rsidP="00B7732A">
      <w:pPr>
        <w:numPr>
          <w:ilvl w:val="2"/>
          <w:numId w:val="8"/>
        </w:numPr>
        <w:ind w:hanging="993"/>
        <w:jc w:val="both"/>
      </w:pPr>
      <w:r>
        <w:rPr>
          <w:rFonts w:hint="cs"/>
          <w:rtl/>
        </w:rPr>
        <w:t>קבלת החלטה בדבר מחיקה ממסחר באמצעות מיזוג משולש הופכי מחייבת את התייחסות החברה ושקילת הפרמטרים הבאים:</w:t>
      </w:r>
    </w:p>
    <w:p w14:paraId="2F5376BB" w14:textId="77777777" w:rsidR="00B7732A" w:rsidRDefault="00B7732A" w:rsidP="00B7732A">
      <w:pPr>
        <w:pStyle w:val="a7"/>
        <w:rPr>
          <w:rtl/>
        </w:rPr>
      </w:pPr>
    </w:p>
    <w:p w14:paraId="2FFEB6BB" w14:textId="77777777" w:rsidR="00B7732A" w:rsidRDefault="00B7732A" w:rsidP="00B7732A">
      <w:pPr>
        <w:numPr>
          <w:ilvl w:val="2"/>
          <w:numId w:val="8"/>
        </w:numPr>
        <w:ind w:hanging="993"/>
        <w:jc w:val="both"/>
      </w:pPr>
      <w:r>
        <w:rPr>
          <w:rFonts w:hint="cs"/>
          <w:rtl/>
        </w:rPr>
        <w:t>הרציונל לעסקה;</w:t>
      </w:r>
    </w:p>
    <w:p w14:paraId="59B4F2C2" w14:textId="77777777" w:rsidR="00B7732A" w:rsidRDefault="00B7732A" w:rsidP="00B7732A">
      <w:pPr>
        <w:ind w:left="1418"/>
        <w:jc w:val="both"/>
      </w:pPr>
    </w:p>
    <w:p w14:paraId="0DD1D99E" w14:textId="77777777" w:rsidR="00B7732A" w:rsidRDefault="00B7732A" w:rsidP="00B7732A">
      <w:pPr>
        <w:numPr>
          <w:ilvl w:val="2"/>
          <w:numId w:val="8"/>
        </w:numPr>
        <w:ind w:hanging="993"/>
        <w:jc w:val="both"/>
      </w:pPr>
      <w:r>
        <w:rPr>
          <w:rFonts w:hint="cs"/>
          <w:rtl/>
        </w:rPr>
        <w:t>בחינת הוגנות העסקה והשווי שעל בסיסה היא נערכת (הערכות שווי חיצוניות מהימנות);</w:t>
      </w:r>
    </w:p>
    <w:p w14:paraId="46962D68" w14:textId="77777777" w:rsidR="00B7732A" w:rsidRDefault="00B7732A" w:rsidP="00B7732A">
      <w:pPr>
        <w:ind w:left="1418"/>
        <w:jc w:val="both"/>
      </w:pPr>
    </w:p>
    <w:p w14:paraId="0A58D2AA" w14:textId="77777777" w:rsidR="00B7732A" w:rsidRDefault="00B7732A" w:rsidP="00B7732A">
      <w:pPr>
        <w:numPr>
          <w:ilvl w:val="2"/>
          <w:numId w:val="8"/>
        </w:numPr>
        <w:ind w:hanging="993"/>
        <w:jc w:val="both"/>
      </w:pPr>
      <w:r>
        <w:rPr>
          <w:rFonts w:hint="cs"/>
          <w:rtl/>
        </w:rPr>
        <w:t>קיומו של הליך סדור למניעת ניגודי עניינים והשפעה לא הוגנת מצד בעלי שליטה;</w:t>
      </w:r>
    </w:p>
    <w:p w14:paraId="0C967C1B" w14:textId="77777777" w:rsidR="00B7732A" w:rsidRDefault="00B7732A" w:rsidP="00B7732A">
      <w:pPr>
        <w:ind w:left="1418"/>
        <w:jc w:val="both"/>
      </w:pPr>
    </w:p>
    <w:p w14:paraId="0423E211" w14:textId="77777777" w:rsidR="00B7732A" w:rsidRDefault="00B7732A" w:rsidP="00B7732A">
      <w:pPr>
        <w:numPr>
          <w:ilvl w:val="2"/>
          <w:numId w:val="8"/>
        </w:numPr>
        <w:ind w:hanging="1134"/>
        <w:jc w:val="both"/>
      </w:pPr>
      <w:r>
        <w:rPr>
          <w:rFonts w:hint="cs"/>
          <w:rtl/>
        </w:rPr>
        <w:lastRenderedPageBreak/>
        <w:t>התרומה של שוק ההון לפעילות החברה ויציבותה (גיוסי הון וחוב, תנודתיות בשער נירות הערך וכיו"ב).</w:t>
      </w:r>
    </w:p>
    <w:p w14:paraId="6FA459E0" w14:textId="77777777" w:rsidR="00B7732A" w:rsidRDefault="00B7732A" w:rsidP="00B7732A">
      <w:pPr>
        <w:pStyle w:val="a7"/>
        <w:rPr>
          <w:rtl/>
        </w:rPr>
      </w:pPr>
    </w:p>
    <w:p w14:paraId="0F18CCF5" w14:textId="77777777" w:rsidR="00B7732A" w:rsidRDefault="00B7732A" w:rsidP="00B7732A">
      <w:pPr>
        <w:ind w:left="1418"/>
        <w:jc w:val="both"/>
      </w:pPr>
    </w:p>
    <w:p w14:paraId="457B79BE" w14:textId="77777777" w:rsidR="00B7732A" w:rsidRDefault="00B7732A" w:rsidP="00B7732A">
      <w:pPr>
        <w:pStyle w:val="a7"/>
        <w:rPr>
          <w:rtl/>
        </w:rPr>
      </w:pPr>
    </w:p>
    <w:p w14:paraId="2CFA4458" w14:textId="77777777" w:rsidR="00B7732A" w:rsidRPr="00033338" w:rsidRDefault="00B7732A" w:rsidP="00B7732A">
      <w:pPr>
        <w:numPr>
          <w:ilvl w:val="1"/>
          <w:numId w:val="8"/>
        </w:numPr>
        <w:ind w:hanging="822"/>
        <w:jc w:val="both"/>
        <w:rPr>
          <w:b/>
          <w:bCs/>
          <w:sz w:val="26"/>
          <w:szCs w:val="26"/>
          <w:u w:val="single"/>
        </w:rPr>
      </w:pPr>
      <w:r w:rsidRPr="00033338">
        <w:rPr>
          <w:b/>
          <w:bCs/>
          <w:sz w:val="26"/>
          <w:szCs w:val="26"/>
          <w:u w:val="single"/>
          <w:rtl/>
        </w:rPr>
        <w:t>מי</w:t>
      </w:r>
      <w:r w:rsidRPr="00033338">
        <w:rPr>
          <w:rFonts w:hint="cs"/>
          <w:b/>
          <w:bCs/>
          <w:sz w:val="26"/>
          <w:szCs w:val="26"/>
          <w:u w:val="single"/>
          <w:rtl/>
        </w:rPr>
        <w:t xml:space="preserve">זוגים, רכישות והעברת פעילויות </w:t>
      </w:r>
    </w:p>
    <w:p w14:paraId="181CA10A" w14:textId="77777777" w:rsidR="00B7732A" w:rsidRPr="00F837FA" w:rsidRDefault="00B7732A" w:rsidP="00B7732A">
      <w:pPr>
        <w:ind w:left="1418"/>
        <w:jc w:val="both"/>
        <w:rPr>
          <w:b/>
          <w:bCs/>
          <w:u w:val="single"/>
        </w:rPr>
      </w:pPr>
    </w:p>
    <w:p w14:paraId="1D5AB189" w14:textId="77777777" w:rsidR="00B7732A" w:rsidRPr="00AE559E" w:rsidRDefault="00B7732A" w:rsidP="00B7732A">
      <w:pPr>
        <w:numPr>
          <w:ilvl w:val="2"/>
          <w:numId w:val="8"/>
        </w:numPr>
        <w:ind w:hanging="993"/>
        <w:jc w:val="both"/>
        <w:rPr>
          <w:b/>
          <w:bCs/>
          <w:u w:val="single"/>
        </w:rPr>
      </w:pPr>
      <w:r w:rsidRPr="00AE559E">
        <w:rPr>
          <w:rFonts w:hint="cs"/>
          <w:sz w:val="26"/>
          <w:rtl/>
        </w:rPr>
        <w:t xml:space="preserve">כאשר מועלות סוגיות בנוגע למיזוגים, רכישות והעברת פעילויות, החברה תבחן כל מקרה לגופו בשים לב למאפייני העסקה ומתוך בחינת האינטרסים של בעלי המניות לטווח הארוך. בתוך כך </w:t>
      </w:r>
      <w:r>
        <w:rPr>
          <w:rFonts w:hint="cs"/>
          <w:sz w:val="26"/>
          <w:rtl/>
        </w:rPr>
        <w:t>החברה</w:t>
      </w:r>
      <w:r w:rsidRPr="00AE559E">
        <w:rPr>
          <w:rFonts w:hint="cs"/>
          <w:sz w:val="26"/>
          <w:rtl/>
        </w:rPr>
        <w:t xml:space="preserve"> תבחן, בין היתר, את הצעות ההחלטה על בסיס העקרונות הבאים:</w:t>
      </w:r>
      <w:r w:rsidRPr="00AE559E">
        <w:rPr>
          <w:sz w:val="26"/>
          <w:rtl/>
        </w:rPr>
        <w:t xml:space="preserve"> </w:t>
      </w:r>
    </w:p>
    <w:p w14:paraId="3B599163" w14:textId="77777777" w:rsidR="00B7732A" w:rsidRPr="00246DE1" w:rsidRDefault="00B7732A" w:rsidP="00B7732A">
      <w:pPr>
        <w:ind w:left="1646"/>
        <w:jc w:val="both"/>
      </w:pPr>
    </w:p>
    <w:p w14:paraId="762B5AC7" w14:textId="77777777" w:rsidR="00B7732A" w:rsidRPr="00246DE1" w:rsidRDefault="00B7732A" w:rsidP="00B7732A">
      <w:pPr>
        <w:numPr>
          <w:ilvl w:val="2"/>
          <w:numId w:val="8"/>
        </w:numPr>
        <w:ind w:hanging="993"/>
        <w:jc w:val="both"/>
        <w:rPr>
          <w:sz w:val="26"/>
        </w:rPr>
      </w:pPr>
      <w:r w:rsidRPr="00246DE1">
        <w:rPr>
          <w:rFonts w:hint="eastAsia"/>
          <w:sz w:val="26"/>
          <w:rtl/>
        </w:rPr>
        <w:t>האם</w:t>
      </w:r>
      <w:r w:rsidRPr="00246DE1">
        <w:rPr>
          <w:sz w:val="26"/>
          <w:rtl/>
        </w:rPr>
        <w:t xml:space="preserve"> החברה הקולטת הנה חברה שמותר לקופה לקנות ולהחזיק בה על פי הוראות הדין החל ובכלל זה הוראות </w:t>
      </w:r>
      <w:r w:rsidRPr="004A18EA">
        <w:rPr>
          <w:rFonts w:ascii="David" w:hAnsi="David"/>
          <w:rtl/>
        </w:rPr>
        <w:t xml:space="preserve">תקנות </w:t>
      </w:r>
      <w:r w:rsidRPr="005B3929">
        <w:rPr>
          <w:rFonts w:ascii="David" w:hAnsi="David" w:hint="eastAsia"/>
          <w:rtl/>
        </w:rPr>
        <w:t>כללי</w:t>
      </w:r>
      <w:r w:rsidRPr="004A18EA">
        <w:rPr>
          <w:rFonts w:ascii="David" w:hAnsi="David"/>
          <w:rtl/>
        </w:rPr>
        <w:t xml:space="preserve"> השקעה</w:t>
      </w:r>
      <w:r w:rsidRPr="00246DE1">
        <w:rPr>
          <w:sz w:val="26"/>
          <w:rtl/>
        </w:rPr>
        <w:t xml:space="preserve">. </w:t>
      </w:r>
    </w:p>
    <w:p w14:paraId="78467FFF" w14:textId="77777777" w:rsidR="00B7732A" w:rsidRPr="00246DE1" w:rsidRDefault="00B7732A" w:rsidP="00B7732A">
      <w:pPr>
        <w:ind w:left="1418"/>
        <w:jc w:val="both"/>
        <w:rPr>
          <w:sz w:val="26"/>
        </w:rPr>
      </w:pPr>
    </w:p>
    <w:p w14:paraId="43A955A5" w14:textId="77777777" w:rsidR="00B7732A" w:rsidRPr="00246DE1" w:rsidRDefault="00B7732A" w:rsidP="00B7732A">
      <w:pPr>
        <w:numPr>
          <w:ilvl w:val="2"/>
          <w:numId w:val="8"/>
        </w:numPr>
        <w:ind w:hanging="993"/>
        <w:jc w:val="both"/>
        <w:rPr>
          <w:sz w:val="26"/>
          <w:rtl/>
        </w:rPr>
      </w:pPr>
      <w:r w:rsidRPr="00246DE1">
        <w:rPr>
          <w:rFonts w:hint="eastAsia"/>
          <w:sz w:val="26"/>
          <w:rtl/>
        </w:rPr>
        <w:t>החברה</w:t>
      </w:r>
      <w:r w:rsidRPr="004A18EA">
        <w:rPr>
          <w:rFonts w:ascii="David" w:hAnsi="David"/>
          <w:rtl/>
        </w:rPr>
        <w:t xml:space="preserve"> המנהלת</w:t>
      </w:r>
      <w:r w:rsidRPr="00246DE1">
        <w:rPr>
          <w:sz w:val="26"/>
          <w:rtl/>
        </w:rPr>
        <w:t xml:space="preserve"> </w:t>
      </w:r>
      <w:r w:rsidRPr="00246DE1">
        <w:rPr>
          <w:rFonts w:hint="eastAsia"/>
          <w:sz w:val="26"/>
          <w:rtl/>
        </w:rPr>
        <w:t>תתנגד</w:t>
      </w:r>
      <w:r w:rsidRPr="00246DE1">
        <w:rPr>
          <w:sz w:val="26"/>
          <w:rtl/>
        </w:rPr>
        <w:t xml:space="preserve"> </w:t>
      </w:r>
      <w:r w:rsidRPr="00246DE1">
        <w:rPr>
          <w:rFonts w:hint="eastAsia"/>
          <w:sz w:val="26"/>
          <w:rtl/>
        </w:rPr>
        <w:t>למיזוג</w:t>
      </w:r>
      <w:r w:rsidRPr="00246DE1">
        <w:rPr>
          <w:sz w:val="26"/>
          <w:rtl/>
        </w:rPr>
        <w:t xml:space="preserve"> </w:t>
      </w:r>
      <w:r w:rsidRPr="00246DE1">
        <w:rPr>
          <w:rFonts w:hint="eastAsia"/>
          <w:sz w:val="26"/>
          <w:rtl/>
        </w:rPr>
        <w:t>שיגרום</w:t>
      </w:r>
      <w:r w:rsidRPr="00246DE1">
        <w:rPr>
          <w:sz w:val="26"/>
          <w:rtl/>
        </w:rPr>
        <w:t xml:space="preserve"> </w:t>
      </w:r>
      <w:r w:rsidRPr="00246DE1">
        <w:rPr>
          <w:rFonts w:hint="eastAsia"/>
          <w:sz w:val="26"/>
          <w:rtl/>
        </w:rPr>
        <w:t>לחריגה</w:t>
      </w:r>
      <w:r w:rsidRPr="00246DE1">
        <w:rPr>
          <w:sz w:val="26"/>
          <w:rtl/>
        </w:rPr>
        <w:t xml:space="preserve"> </w:t>
      </w:r>
      <w:r w:rsidRPr="00246DE1">
        <w:rPr>
          <w:rFonts w:hint="eastAsia"/>
          <w:sz w:val="26"/>
          <w:rtl/>
        </w:rPr>
        <w:t>ממדיניות</w:t>
      </w:r>
      <w:r w:rsidRPr="00246DE1">
        <w:rPr>
          <w:sz w:val="26"/>
          <w:rtl/>
        </w:rPr>
        <w:t xml:space="preserve"> </w:t>
      </w:r>
      <w:r w:rsidRPr="00246DE1">
        <w:rPr>
          <w:rFonts w:hint="eastAsia"/>
          <w:sz w:val="26"/>
          <w:rtl/>
        </w:rPr>
        <w:t>ההשקעה</w:t>
      </w:r>
      <w:r w:rsidRPr="00246DE1">
        <w:rPr>
          <w:sz w:val="26"/>
          <w:rtl/>
        </w:rPr>
        <w:t xml:space="preserve"> </w:t>
      </w:r>
      <w:r w:rsidRPr="00246DE1">
        <w:rPr>
          <w:rFonts w:hint="eastAsia"/>
          <w:sz w:val="26"/>
          <w:rtl/>
        </w:rPr>
        <w:t>של</w:t>
      </w:r>
      <w:r w:rsidRPr="00246DE1">
        <w:rPr>
          <w:sz w:val="26"/>
          <w:rtl/>
        </w:rPr>
        <w:t xml:space="preserve"> </w:t>
      </w:r>
      <w:r w:rsidRPr="00246DE1">
        <w:rPr>
          <w:rFonts w:hint="eastAsia"/>
          <w:sz w:val="26"/>
          <w:rtl/>
        </w:rPr>
        <w:t>הקופה</w:t>
      </w:r>
      <w:r w:rsidRPr="00246DE1">
        <w:rPr>
          <w:sz w:val="26"/>
          <w:rtl/>
        </w:rPr>
        <w:t>.</w:t>
      </w:r>
    </w:p>
    <w:p w14:paraId="52476618" w14:textId="77777777" w:rsidR="00B7732A" w:rsidRPr="00246DE1" w:rsidRDefault="00B7732A" w:rsidP="00B7732A">
      <w:pPr>
        <w:ind w:left="1418"/>
        <w:jc w:val="both"/>
        <w:rPr>
          <w:sz w:val="26"/>
        </w:rPr>
      </w:pPr>
    </w:p>
    <w:p w14:paraId="182487AE" w14:textId="77777777" w:rsidR="00B7732A" w:rsidRPr="00246DE1" w:rsidRDefault="00B7732A" w:rsidP="00B7732A">
      <w:pPr>
        <w:numPr>
          <w:ilvl w:val="2"/>
          <w:numId w:val="8"/>
        </w:numPr>
        <w:ind w:hanging="993"/>
        <w:jc w:val="both"/>
        <w:rPr>
          <w:sz w:val="26"/>
        </w:rPr>
      </w:pPr>
      <w:r w:rsidRPr="00246DE1">
        <w:rPr>
          <w:rFonts w:hint="eastAsia"/>
          <w:sz w:val="26"/>
          <w:rtl/>
        </w:rPr>
        <w:t>שיעור</w:t>
      </w:r>
      <w:r w:rsidRPr="00246DE1">
        <w:rPr>
          <w:sz w:val="26"/>
          <w:rtl/>
        </w:rPr>
        <w:t xml:space="preserve"> </w:t>
      </w:r>
      <w:r w:rsidRPr="00246DE1">
        <w:rPr>
          <w:rFonts w:hint="eastAsia"/>
          <w:sz w:val="26"/>
          <w:rtl/>
        </w:rPr>
        <w:t>האחזקות</w:t>
      </w:r>
      <w:r w:rsidRPr="001E6F93">
        <w:rPr>
          <w:sz w:val="26"/>
          <w:rtl/>
        </w:rPr>
        <w:t xml:space="preserve"> של הקופות שבניהולה של </w:t>
      </w:r>
      <w:r>
        <w:rPr>
          <w:sz w:val="26"/>
          <w:rtl/>
        </w:rPr>
        <w:t>החברה</w:t>
      </w:r>
      <w:r w:rsidRPr="001E6F93">
        <w:rPr>
          <w:sz w:val="26"/>
          <w:rtl/>
        </w:rPr>
        <w:t xml:space="preserve"> בתאגיד נשוא ההצבעה</w:t>
      </w:r>
      <w:r w:rsidRPr="00246DE1">
        <w:rPr>
          <w:sz w:val="26"/>
          <w:rtl/>
        </w:rPr>
        <w:t>.</w:t>
      </w:r>
    </w:p>
    <w:p w14:paraId="4C75D356" w14:textId="77777777" w:rsidR="00B7732A" w:rsidRPr="00246DE1" w:rsidRDefault="00B7732A" w:rsidP="00B7732A">
      <w:pPr>
        <w:ind w:left="1418"/>
        <w:jc w:val="both"/>
        <w:rPr>
          <w:sz w:val="26"/>
        </w:rPr>
      </w:pPr>
    </w:p>
    <w:p w14:paraId="5F395BC3" w14:textId="77777777" w:rsidR="00B7732A" w:rsidRPr="00246DE1" w:rsidRDefault="00B7732A" w:rsidP="00B7732A">
      <w:pPr>
        <w:numPr>
          <w:ilvl w:val="2"/>
          <w:numId w:val="8"/>
        </w:numPr>
        <w:ind w:hanging="993"/>
        <w:jc w:val="both"/>
        <w:rPr>
          <w:sz w:val="26"/>
        </w:rPr>
      </w:pPr>
      <w:r w:rsidRPr="001E6F93">
        <w:rPr>
          <w:rFonts w:hint="eastAsia"/>
          <w:sz w:val="26"/>
          <w:rtl/>
        </w:rPr>
        <w:t>מה</w:t>
      </w:r>
      <w:r w:rsidRPr="001E6F93">
        <w:rPr>
          <w:sz w:val="26"/>
          <w:rtl/>
        </w:rPr>
        <w:t xml:space="preserve"> </w:t>
      </w:r>
      <w:r w:rsidRPr="001E6F93">
        <w:rPr>
          <w:rFonts w:hint="eastAsia"/>
          <w:sz w:val="26"/>
          <w:rtl/>
        </w:rPr>
        <w:t>הם</w:t>
      </w:r>
      <w:r w:rsidRPr="00246DE1">
        <w:rPr>
          <w:sz w:val="26"/>
          <w:rtl/>
        </w:rPr>
        <w:t xml:space="preserve"> </w:t>
      </w:r>
      <w:r w:rsidRPr="00246DE1">
        <w:rPr>
          <w:rFonts w:hint="eastAsia"/>
          <w:sz w:val="26"/>
          <w:rtl/>
        </w:rPr>
        <w:t>האינטרסים</w:t>
      </w:r>
      <w:r w:rsidRPr="00246DE1">
        <w:rPr>
          <w:sz w:val="26"/>
          <w:rtl/>
        </w:rPr>
        <w:t xml:space="preserve"> </w:t>
      </w:r>
      <w:r w:rsidRPr="00246DE1">
        <w:rPr>
          <w:rFonts w:hint="eastAsia"/>
          <w:sz w:val="26"/>
          <w:rtl/>
        </w:rPr>
        <w:t>של</w:t>
      </w:r>
      <w:r w:rsidRPr="00246DE1">
        <w:rPr>
          <w:sz w:val="26"/>
          <w:rtl/>
        </w:rPr>
        <w:t xml:space="preserve"> </w:t>
      </w:r>
      <w:r w:rsidRPr="00246DE1">
        <w:rPr>
          <w:rFonts w:hint="eastAsia"/>
          <w:sz w:val="26"/>
          <w:rtl/>
        </w:rPr>
        <w:t>בעלי</w:t>
      </w:r>
      <w:r w:rsidRPr="00246DE1">
        <w:rPr>
          <w:sz w:val="26"/>
          <w:rtl/>
        </w:rPr>
        <w:t xml:space="preserve"> </w:t>
      </w:r>
      <w:r w:rsidRPr="00246DE1">
        <w:rPr>
          <w:rFonts w:hint="eastAsia"/>
          <w:sz w:val="26"/>
          <w:rtl/>
        </w:rPr>
        <w:t>השליטה</w:t>
      </w:r>
      <w:r w:rsidRPr="00246DE1">
        <w:rPr>
          <w:sz w:val="26"/>
          <w:rtl/>
        </w:rPr>
        <w:t xml:space="preserve"> </w:t>
      </w:r>
      <w:r w:rsidRPr="00246DE1">
        <w:rPr>
          <w:rFonts w:hint="eastAsia"/>
          <w:sz w:val="26"/>
          <w:rtl/>
        </w:rPr>
        <w:t>בכל</w:t>
      </w:r>
      <w:r w:rsidRPr="00246DE1">
        <w:rPr>
          <w:sz w:val="26"/>
          <w:rtl/>
        </w:rPr>
        <w:t xml:space="preserve"> </w:t>
      </w:r>
      <w:r w:rsidRPr="00246DE1">
        <w:rPr>
          <w:rFonts w:hint="eastAsia"/>
          <w:sz w:val="26"/>
          <w:rtl/>
        </w:rPr>
        <w:t>אחת</w:t>
      </w:r>
      <w:r w:rsidRPr="00246DE1">
        <w:rPr>
          <w:sz w:val="26"/>
          <w:rtl/>
        </w:rPr>
        <w:t xml:space="preserve"> </w:t>
      </w:r>
      <w:r w:rsidRPr="00246DE1">
        <w:rPr>
          <w:rFonts w:hint="eastAsia"/>
          <w:sz w:val="26"/>
          <w:rtl/>
        </w:rPr>
        <w:t>מהחברות</w:t>
      </w:r>
      <w:r w:rsidRPr="00246DE1">
        <w:rPr>
          <w:sz w:val="26"/>
          <w:rtl/>
        </w:rPr>
        <w:t xml:space="preserve"> </w:t>
      </w:r>
      <w:r w:rsidRPr="00246DE1">
        <w:rPr>
          <w:rFonts w:hint="eastAsia"/>
          <w:sz w:val="26"/>
          <w:rtl/>
        </w:rPr>
        <w:t>המתמזגות</w:t>
      </w:r>
      <w:r w:rsidRPr="00246DE1">
        <w:rPr>
          <w:sz w:val="26"/>
          <w:rtl/>
        </w:rPr>
        <w:t>.</w:t>
      </w:r>
    </w:p>
    <w:p w14:paraId="368239A8" w14:textId="77777777" w:rsidR="00B7732A" w:rsidRPr="00246DE1" w:rsidRDefault="00B7732A" w:rsidP="00B7732A">
      <w:pPr>
        <w:ind w:left="1418"/>
        <w:jc w:val="both"/>
        <w:rPr>
          <w:sz w:val="26"/>
          <w:rtl/>
        </w:rPr>
      </w:pPr>
    </w:p>
    <w:p w14:paraId="3CEAB880" w14:textId="77777777" w:rsidR="00B7732A" w:rsidRPr="00246DE1" w:rsidRDefault="00B7732A" w:rsidP="00B7732A">
      <w:pPr>
        <w:numPr>
          <w:ilvl w:val="2"/>
          <w:numId w:val="8"/>
        </w:numPr>
        <w:ind w:hanging="993"/>
        <w:jc w:val="both"/>
        <w:rPr>
          <w:sz w:val="26"/>
        </w:rPr>
      </w:pPr>
      <w:r w:rsidRPr="00246DE1">
        <w:rPr>
          <w:rFonts w:hint="eastAsia"/>
          <w:sz w:val="26"/>
          <w:rtl/>
        </w:rPr>
        <w:t>רמת</w:t>
      </w:r>
      <w:r w:rsidRPr="00246DE1">
        <w:rPr>
          <w:sz w:val="26"/>
          <w:rtl/>
        </w:rPr>
        <w:t xml:space="preserve"> </w:t>
      </w:r>
      <w:r w:rsidRPr="00246DE1">
        <w:rPr>
          <w:rFonts w:hint="eastAsia"/>
          <w:sz w:val="26"/>
          <w:rtl/>
        </w:rPr>
        <w:t>השקיפות</w:t>
      </w:r>
      <w:r w:rsidRPr="00246DE1">
        <w:rPr>
          <w:sz w:val="26"/>
          <w:rtl/>
        </w:rPr>
        <w:t xml:space="preserve"> </w:t>
      </w:r>
      <w:r w:rsidRPr="00246DE1">
        <w:rPr>
          <w:rFonts w:hint="eastAsia"/>
          <w:sz w:val="26"/>
          <w:rtl/>
        </w:rPr>
        <w:t>והגילוי</w:t>
      </w:r>
      <w:r w:rsidRPr="00246DE1">
        <w:rPr>
          <w:sz w:val="26"/>
          <w:rtl/>
        </w:rPr>
        <w:t xml:space="preserve"> </w:t>
      </w:r>
      <w:r w:rsidRPr="00246DE1">
        <w:rPr>
          <w:rFonts w:hint="eastAsia"/>
          <w:sz w:val="26"/>
          <w:rtl/>
        </w:rPr>
        <w:t>הנמסרת</w:t>
      </w:r>
      <w:r w:rsidRPr="00246DE1">
        <w:rPr>
          <w:sz w:val="26"/>
          <w:rtl/>
        </w:rPr>
        <w:t xml:space="preserve"> </w:t>
      </w:r>
      <w:r w:rsidRPr="00246DE1">
        <w:rPr>
          <w:rFonts w:hint="eastAsia"/>
          <w:sz w:val="26"/>
          <w:rtl/>
        </w:rPr>
        <w:t>לציבור</w:t>
      </w:r>
      <w:r w:rsidRPr="00246DE1">
        <w:rPr>
          <w:sz w:val="26"/>
          <w:rtl/>
        </w:rPr>
        <w:t xml:space="preserve"> </w:t>
      </w:r>
      <w:r w:rsidRPr="00246DE1">
        <w:rPr>
          <w:rFonts w:hint="eastAsia"/>
          <w:sz w:val="26"/>
          <w:rtl/>
        </w:rPr>
        <w:t>בעלי</w:t>
      </w:r>
      <w:r w:rsidRPr="00246DE1">
        <w:rPr>
          <w:sz w:val="26"/>
          <w:rtl/>
        </w:rPr>
        <w:t xml:space="preserve"> </w:t>
      </w:r>
      <w:r w:rsidRPr="00246DE1">
        <w:rPr>
          <w:rFonts w:hint="eastAsia"/>
          <w:sz w:val="26"/>
          <w:rtl/>
        </w:rPr>
        <w:t>המניות</w:t>
      </w:r>
      <w:r w:rsidRPr="00246DE1">
        <w:rPr>
          <w:sz w:val="26"/>
          <w:rtl/>
        </w:rPr>
        <w:t xml:space="preserve"> </w:t>
      </w:r>
      <w:r w:rsidRPr="00246DE1">
        <w:rPr>
          <w:rFonts w:hint="eastAsia"/>
          <w:sz w:val="26"/>
          <w:rtl/>
        </w:rPr>
        <w:t>ובפרט</w:t>
      </w:r>
      <w:r w:rsidRPr="00246DE1">
        <w:rPr>
          <w:sz w:val="26"/>
          <w:rtl/>
        </w:rPr>
        <w:t xml:space="preserve"> </w:t>
      </w:r>
      <w:r w:rsidRPr="00246DE1">
        <w:rPr>
          <w:rFonts w:hint="eastAsia"/>
          <w:sz w:val="26"/>
          <w:rtl/>
        </w:rPr>
        <w:t>שקיפות</w:t>
      </w:r>
      <w:r w:rsidRPr="00246DE1">
        <w:rPr>
          <w:sz w:val="26"/>
          <w:rtl/>
        </w:rPr>
        <w:t xml:space="preserve"> </w:t>
      </w:r>
      <w:r w:rsidRPr="00246DE1">
        <w:rPr>
          <w:rFonts w:hint="eastAsia"/>
          <w:sz w:val="26"/>
          <w:rtl/>
        </w:rPr>
        <w:t>בקשר</w:t>
      </w:r>
      <w:r w:rsidRPr="00246DE1">
        <w:rPr>
          <w:sz w:val="26"/>
          <w:rtl/>
        </w:rPr>
        <w:t xml:space="preserve"> </w:t>
      </w:r>
      <w:r w:rsidRPr="00246DE1">
        <w:rPr>
          <w:rFonts w:hint="eastAsia"/>
          <w:sz w:val="26"/>
          <w:rtl/>
        </w:rPr>
        <w:t>עם</w:t>
      </w:r>
      <w:r w:rsidRPr="00246DE1">
        <w:rPr>
          <w:sz w:val="26"/>
          <w:rtl/>
        </w:rPr>
        <w:t xml:space="preserve"> </w:t>
      </w:r>
      <w:r w:rsidRPr="00246DE1">
        <w:rPr>
          <w:rFonts w:hint="eastAsia"/>
          <w:sz w:val="26"/>
          <w:rtl/>
        </w:rPr>
        <w:t>הערכות</w:t>
      </w:r>
      <w:r w:rsidRPr="00246DE1">
        <w:rPr>
          <w:sz w:val="26"/>
          <w:rtl/>
        </w:rPr>
        <w:t xml:space="preserve"> </w:t>
      </w:r>
      <w:r w:rsidRPr="00246DE1">
        <w:rPr>
          <w:rFonts w:hint="eastAsia"/>
          <w:sz w:val="26"/>
          <w:rtl/>
        </w:rPr>
        <w:t>שווי</w:t>
      </w:r>
      <w:r w:rsidRPr="001E6F93">
        <w:rPr>
          <w:sz w:val="26"/>
          <w:rtl/>
        </w:rPr>
        <w:t xml:space="preserve"> חיצוניות שנערכו על ידי גורמים מהימנים</w:t>
      </w:r>
      <w:r w:rsidRPr="00246DE1">
        <w:rPr>
          <w:sz w:val="26"/>
          <w:rtl/>
        </w:rPr>
        <w:t xml:space="preserve">, </w:t>
      </w:r>
      <w:r w:rsidRPr="00246DE1">
        <w:rPr>
          <w:rFonts w:hint="eastAsia"/>
          <w:sz w:val="26"/>
          <w:rtl/>
        </w:rPr>
        <w:t>מחיר</w:t>
      </w:r>
      <w:r w:rsidRPr="00246DE1">
        <w:rPr>
          <w:sz w:val="26"/>
          <w:rtl/>
        </w:rPr>
        <w:t xml:space="preserve"> </w:t>
      </w:r>
      <w:r w:rsidRPr="00246DE1">
        <w:rPr>
          <w:rFonts w:hint="eastAsia"/>
          <w:sz w:val="26"/>
          <w:rtl/>
        </w:rPr>
        <w:t>העסקה</w:t>
      </w:r>
      <w:r w:rsidRPr="00246DE1">
        <w:rPr>
          <w:sz w:val="26"/>
          <w:rtl/>
        </w:rPr>
        <w:t xml:space="preserve">, </w:t>
      </w:r>
      <w:r w:rsidRPr="00246DE1">
        <w:rPr>
          <w:rFonts w:hint="eastAsia"/>
          <w:sz w:val="26"/>
          <w:rtl/>
        </w:rPr>
        <w:t>מסמכי</w:t>
      </w:r>
      <w:r w:rsidRPr="00246DE1">
        <w:rPr>
          <w:sz w:val="26"/>
          <w:rtl/>
        </w:rPr>
        <w:t xml:space="preserve"> </w:t>
      </w:r>
      <w:r w:rsidRPr="00246DE1">
        <w:rPr>
          <w:rFonts w:hint="eastAsia"/>
          <w:sz w:val="26"/>
          <w:rtl/>
        </w:rPr>
        <w:t>נאותות</w:t>
      </w:r>
      <w:r w:rsidRPr="00246DE1">
        <w:rPr>
          <w:sz w:val="26"/>
          <w:rtl/>
        </w:rPr>
        <w:t xml:space="preserve"> / </w:t>
      </w:r>
      <w:r w:rsidRPr="00246DE1">
        <w:rPr>
          <w:rFonts w:hint="eastAsia"/>
          <w:sz w:val="26"/>
          <w:rtl/>
        </w:rPr>
        <w:t>דוחות</w:t>
      </w:r>
      <w:r w:rsidRPr="00246DE1">
        <w:rPr>
          <w:sz w:val="26"/>
          <w:rtl/>
        </w:rPr>
        <w:t xml:space="preserve"> </w:t>
      </w:r>
      <w:r w:rsidRPr="00246DE1">
        <w:rPr>
          <w:rFonts w:hint="eastAsia"/>
          <w:sz w:val="26"/>
          <w:rtl/>
        </w:rPr>
        <w:t>פרופורמה</w:t>
      </w:r>
      <w:r w:rsidRPr="00246DE1">
        <w:rPr>
          <w:sz w:val="26"/>
          <w:rtl/>
        </w:rPr>
        <w:t xml:space="preserve"> </w:t>
      </w:r>
      <w:r w:rsidRPr="00246DE1">
        <w:rPr>
          <w:rFonts w:hint="eastAsia"/>
          <w:sz w:val="26"/>
          <w:rtl/>
        </w:rPr>
        <w:t>וכיו</w:t>
      </w:r>
      <w:r w:rsidRPr="00246DE1">
        <w:rPr>
          <w:sz w:val="26"/>
          <w:rtl/>
        </w:rPr>
        <w:t>"ב.</w:t>
      </w:r>
    </w:p>
    <w:p w14:paraId="13B4D182" w14:textId="77777777" w:rsidR="00B7732A" w:rsidRPr="00246DE1" w:rsidRDefault="00B7732A" w:rsidP="00B7732A">
      <w:pPr>
        <w:ind w:left="1418"/>
        <w:jc w:val="both"/>
        <w:rPr>
          <w:sz w:val="26"/>
          <w:rtl/>
        </w:rPr>
      </w:pPr>
    </w:p>
    <w:p w14:paraId="1AD614E3" w14:textId="77777777" w:rsidR="00B7732A" w:rsidRPr="00246DE1" w:rsidRDefault="00B7732A" w:rsidP="00B7732A">
      <w:pPr>
        <w:numPr>
          <w:ilvl w:val="2"/>
          <w:numId w:val="8"/>
        </w:numPr>
        <w:ind w:hanging="993"/>
        <w:jc w:val="both"/>
        <w:rPr>
          <w:sz w:val="26"/>
        </w:rPr>
      </w:pPr>
      <w:r w:rsidRPr="00246DE1">
        <w:rPr>
          <w:rFonts w:hint="eastAsia"/>
          <w:sz w:val="26"/>
          <w:rtl/>
        </w:rPr>
        <w:t>בחינת</w:t>
      </w:r>
      <w:r w:rsidRPr="00246DE1">
        <w:rPr>
          <w:sz w:val="26"/>
          <w:rtl/>
        </w:rPr>
        <w:t xml:space="preserve"> ההגנה הניתנת לבעלי המניות מקרב המיעוט במסגרת מבנה העסקה המוצע. </w:t>
      </w:r>
    </w:p>
    <w:p w14:paraId="21EC05D5" w14:textId="77777777" w:rsidR="00B7732A" w:rsidRPr="00246DE1" w:rsidRDefault="00B7732A" w:rsidP="00B7732A">
      <w:pPr>
        <w:ind w:left="1418"/>
        <w:jc w:val="both"/>
        <w:rPr>
          <w:sz w:val="26"/>
          <w:rtl/>
        </w:rPr>
      </w:pPr>
    </w:p>
    <w:p w14:paraId="76A88D26" w14:textId="77777777" w:rsidR="00B7732A" w:rsidRPr="00246DE1" w:rsidRDefault="00B7732A" w:rsidP="00B7732A">
      <w:pPr>
        <w:numPr>
          <w:ilvl w:val="2"/>
          <w:numId w:val="8"/>
        </w:numPr>
        <w:ind w:hanging="993"/>
        <w:jc w:val="both"/>
        <w:rPr>
          <w:sz w:val="26"/>
        </w:rPr>
      </w:pPr>
      <w:r w:rsidRPr="00246DE1">
        <w:rPr>
          <w:rFonts w:hint="eastAsia"/>
          <w:sz w:val="26"/>
          <w:rtl/>
        </w:rPr>
        <w:t>תשלומים</w:t>
      </w:r>
      <w:r w:rsidRPr="00246DE1">
        <w:rPr>
          <w:sz w:val="26"/>
          <w:rtl/>
        </w:rPr>
        <w:t xml:space="preserve"> והוצאות הכרוכים בעסקה והשפעתם על בעלי המניות. </w:t>
      </w:r>
    </w:p>
    <w:p w14:paraId="3B3BE3AA" w14:textId="77777777" w:rsidR="00B7732A" w:rsidRPr="00246DE1" w:rsidRDefault="00B7732A" w:rsidP="00B7732A">
      <w:pPr>
        <w:ind w:left="1418"/>
        <w:jc w:val="both"/>
        <w:rPr>
          <w:sz w:val="26"/>
          <w:rtl/>
        </w:rPr>
      </w:pPr>
    </w:p>
    <w:p w14:paraId="0399CA27" w14:textId="77777777" w:rsidR="00B7732A" w:rsidRPr="00246DE1" w:rsidRDefault="00B7732A" w:rsidP="00B7732A">
      <w:pPr>
        <w:numPr>
          <w:ilvl w:val="2"/>
          <w:numId w:val="8"/>
        </w:numPr>
        <w:ind w:hanging="993"/>
        <w:jc w:val="both"/>
        <w:rPr>
          <w:sz w:val="26"/>
        </w:rPr>
      </w:pPr>
      <w:r w:rsidRPr="00246DE1">
        <w:rPr>
          <w:rFonts w:hint="eastAsia"/>
          <w:sz w:val="26"/>
          <w:rtl/>
        </w:rPr>
        <w:t>מידת</w:t>
      </w:r>
      <w:r w:rsidRPr="00246DE1">
        <w:rPr>
          <w:sz w:val="26"/>
          <w:rtl/>
        </w:rPr>
        <w:t xml:space="preserve"> ההשפעה על כושר </w:t>
      </w:r>
      <w:r w:rsidRPr="00246DE1">
        <w:rPr>
          <w:rFonts w:hint="eastAsia"/>
          <w:sz w:val="26"/>
          <w:rtl/>
        </w:rPr>
        <w:t>הפירעון</w:t>
      </w:r>
      <w:r w:rsidRPr="00246DE1">
        <w:rPr>
          <w:sz w:val="26"/>
          <w:rtl/>
        </w:rPr>
        <w:t xml:space="preserve"> </w:t>
      </w:r>
      <w:r w:rsidRPr="00246DE1">
        <w:rPr>
          <w:rFonts w:hint="eastAsia"/>
          <w:sz w:val="26"/>
          <w:rtl/>
        </w:rPr>
        <w:t>של</w:t>
      </w:r>
      <w:r w:rsidRPr="00246DE1">
        <w:rPr>
          <w:sz w:val="26"/>
          <w:rtl/>
        </w:rPr>
        <w:t xml:space="preserve"> התאגיד</w:t>
      </w:r>
      <w:r w:rsidRPr="001E6F93">
        <w:rPr>
          <w:sz w:val="26"/>
          <w:rtl/>
        </w:rPr>
        <w:t xml:space="preserve"> ועל כושר התחרות שלו בטווח הארוך</w:t>
      </w:r>
      <w:r w:rsidRPr="00246DE1">
        <w:rPr>
          <w:sz w:val="26"/>
          <w:rtl/>
        </w:rPr>
        <w:t>.</w:t>
      </w:r>
    </w:p>
    <w:p w14:paraId="3DECE208" w14:textId="77777777" w:rsidR="00B7732A" w:rsidRPr="00246DE1" w:rsidRDefault="00B7732A" w:rsidP="00B7732A">
      <w:pPr>
        <w:ind w:left="1418"/>
        <w:jc w:val="both"/>
        <w:rPr>
          <w:sz w:val="26"/>
          <w:rtl/>
        </w:rPr>
      </w:pPr>
    </w:p>
    <w:p w14:paraId="43A818A9" w14:textId="77777777" w:rsidR="00B7732A" w:rsidRPr="006205CF" w:rsidRDefault="00B7732A" w:rsidP="00B7732A">
      <w:pPr>
        <w:numPr>
          <w:ilvl w:val="2"/>
          <w:numId w:val="8"/>
        </w:numPr>
        <w:ind w:hanging="993"/>
        <w:jc w:val="both"/>
        <w:rPr>
          <w:sz w:val="26"/>
        </w:rPr>
      </w:pPr>
      <w:r w:rsidRPr="006205CF">
        <w:rPr>
          <w:rFonts w:hint="cs"/>
          <w:sz w:val="26"/>
          <w:rtl/>
        </w:rPr>
        <w:t>השלכות מימון הנובעות מהעסקה והבטחת שמירת האיתנות הפיננסית בעקבותיה.</w:t>
      </w:r>
    </w:p>
    <w:p w14:paraId="22C6D760" w14:textId="77777777" w:rsidR="00B7732A" w:rsidRPr="006205CF" w:rsidRDefault="00B7732A" w:rsidP="00B7732A">
      <w:pPr>
        <w:ind w:left="1418"/>
        <w:jc w:val="both"/>
        <w:rPr>
          <w:sz w:val="26"/>
          <w:rtl/>
        </w:rPr>
      </w:pPr>
    </w:p>
    <w:p w14:paraId="41413865" w14:textId="77777777" w:rsidR="00B7732A" w:rsidRPr="001E6F93" w:rsidRDefault="00B7732A" w:rsidP="00B7732A">
      <w:pPr>
        <w:numPr>
          <w:ilvl w:val="2"/>
          <w:numId w:val="8"/>
        </w:numPr>
        <w:ind w:hanging="993"/>
        <w:jc w:val="both"/>
        <w:rPr>
          <w:sz w:val="26"/>
        </w:rPr>
      </w:pPr>
      <w:r w:rsidRPr="001E6F93">
        <w:rPr>
          <w:rFonts w:hint="eastAsia"/>
          <w:sz w:val="26"/>
          <w:rtl/>
        </w:rPr>
        <w:t>נאותות</w:t>
      </w:r>
      <w:r w:rsidRPr="001E6F93">
        <w:rPr>
          <w:sz w:val="26"/>
          <w:rtl/>
        </w:rPr>
        <w:t xml:space="preserve"> </w:t>
      </w:r>
      <w:r w:rsidRPr="001E6F93">
        <w:rPr>
          <w:rFonts w:hint="eastAsia"/>
          <w:sz w:val="26"/>
          <w:rtl/>
        </w:rPr>
        <w:t>התהליך</w:t>
      </w:r>
      <w:r w:rsidRPr="001E6F93">
        <w:rPr>
          <w:sz w:val="26"/>
          <w:rtl/>
        </w:rPr>
        <w:t>, לרבות הקמת ועדה ייעודית על ידי התאגיד נשוא ההצבעה, בחינת אלטרנטיבות וקיומו של מו״מ משמעותי לשיפור תנאי העסקה.</w:t>
      </w:r>
    </w:p>
    <w:p w14:paraId="7E1D4F35" w14:textId="77777777" w:rsidR="00B7732A" w:rsidRPr="001E6F93" w:rsidRDefault="00B7732A" w:rsidP="00B7732A">
      <w:pPr>
        <w:ind w:left="1418"/>
        <w:jc w:val="both"/>
        <w:rPr>
          <w:sz w:val="26"/>
        </w:rPr>
      </w:pPr>
      <w:r w:rsidRPr="001E6F93">
        <w:rPr>
          <w:sz w:val="26"/>
          <w:rtl/>
        </w:rPr>
        <w:t xml:space="preserve"> </w:t>
      </w:r>
    </w:p>
    <w:p w14:paraId="4574A043" w14:textId="77777777" w:rsidR="00B7732A" w:rsidRPr="00246DE1" w:rsidRDefault="00B7732A" w:rsidP="00B7732A">
      <w:pPr>
        <w:numPr>
          <w:ilvl w:val="2"/>
          <w:numId w:val="8"/>
        </w:numPr>
        <w:ind w:hanging="993"/>
        <w:jc w:val="both"/>
        <w:rPr>
          <w:sz w:val="26"/>
          <w:rtl/>
        </w:rPr>
      </w:pPr>
      <w:r w:rsidRPr="00246DE1">
        <w:rPr>
          <w:rFonts w:hint="eastAsia"/>
          <w:sz w:val="26"/>
          <w:rtl/>
        </w:rPr>
        <w:t>במסגרת</w:t>
      </w:r>
      <w:r w:rsidRPr="00246DE1">
        <w:rPr>
          <w:sz w:val="26"/>
          <w:rtl/>
        </w:rPr>
        <w:t xml:space="preserve"> בחינת כדאיות </w:t>
      </w:r>
      <w:r w:rsidRPr="00246DE1">
        <w:rPr>
          <w:rFonts w:hint="eastAsia"/>
          <w:sz w:val="26"/>
          <w:rtl/>
        </w:rPr>
        <w:t>עסקאות</w:t>
      </w:r>
      <w:r w:rsidRPr="00246DE1">
        <w:rPr>
          <w:sz w:val="26"/>
          <w:rtl/>
        </w:rPr>
        <w:t xml:space="preserve"> </w:t>
      </w:r>
      <w:r w:rsidRPr="00246DE1">
        <w:rPr>
          <w:rFonts w:hint="eastAsia"/>
          <w:sz w:val="26"/>
          <w:rtl/>
        </w:rPr>
        <w:t>מיזוג</w:t>
      </w:r>
      <w:r w:rsidRPr="00246DE1">
        <w:rPr>
          <w:sz w:val="26"/>
          <w:rtl/>
        </w:rPr>
        <w:t xml:space="preserve"> </w:t>
      </w:r>
      <w:r w:rsidRPr="00246DE1">
        <w:rPr>
          <w:rFonts w:hint="eastAsia"/>
          <w:sz w:val="26"/>
          <w:rtl/>
        </w:rPr>
        <w:t>מורכבות</w:t>
      </w:r>
      <w:r w:rsidRPr="00246DE1">
        <w:rPr>
          <w:sz w:val="26"/>
          <w:rtl/>
        </w:rPr>
        <w:t xml:space="preserve">, </w:t>
      </w:r>
      <w:r w:rsidRPr="00246DE1">
        <w:rPr>
          <w:rFonts w:hint="eastAsia"/>
          <w:sz w:val="26"/>
          <w:rtl/>
        </w:rPr>
        <w:t>תשקול</w:t>
      </w:r>
      <w:r w:rsidRPr="00246DE1">
        <w:rPr>
          <w:sz w:val="26"/>
          <w:rtl/>
        </w:rPr>
        <w:t xml:space="preserve"> </w:t>
      </w:r>
      <w:r w:rsidRPr="00246DE1">
        <w:rPr>
          <w:rFonts w:hint="eastAsia"/>
          <w:sz w:val="26"/>
          <w:rtl/>
        </w:rPr>
        <w:t>החברה</w:t>
      </w:r>
      <w:r w:rsidRPr="00246DE1">
        <w:rPr>
          <w:sz w:val="26"/>
          <w:rtl/>
        </w:rPr>
        <w:t xml:space="preserve"> </w:t>
      </w:r>
      <w:r w:rsidRPr="00246DE1">
        <w:rPr>
          <w:rFonts w:hint="eastAsia"/>
          <w:sz w:val="26"/>
          <w:rtl/>
        </w:rPr>
        <w:t>להיעזר</w:t>
      </w:r>
      <w:r w:rsidRPr="00246DE1">
        <w:rPr>
          <w:sz w:val="26"/>
          <w:rtl/>
        </w:rPr>
        <w:t xml:space="preserve"> בעבודות אנליזה </w:t>
      </w:r>
      <w:r w:rsidRPr="00246DE1">
        <w:rPr>
          <w:rFonts w:hint="eastAsia"/>
          <w:sz w:val="26"/>
          <w:rtl/>
        </w:rPr>
        <w:t>חיצוניות</w:t>
      </w:r>
      <w:r w:rsidRPr="00246DE1">
        <w:rPr>
          <w:sz w:val="26"/>
          <w:rtl/>
        </w:rPr>
        <w:t xml:space="preserve"> ייעודיות. </w:t>
      </w:r>
    </w:p>
    <w:p w14:paraId="2634F57F" w14:textId="77777777" w:rsidR="00B7732A" w:rsidRPr="00AE559E" w:rsidRDefault="00B7732A" w:rsidP="00B7732A">
      <w:pPr>
        <w:ind w:left="1418"/>
        <w:jc w:val="both"/>
        <w:rPr>
          <w:sz w:val="26"/>
          <w:rtl/>
        </w:rPr>
      </w:pPr>
    </w:p>
    <w:p w14:paraId="58BAC3BB" w14:textId="77777777" w:rsidR="00B7732A" w:rsidRPr="00AE559E" w:rsidRDefault="00B7732A" w:rsidP="00B7732A">
      <w:pPr>
        <w:numPr>
          <w:ilvl w:val="2"/>
          <w:numId w:val="8"/>
        </w:numPr>
        <w:ind w:hanging="993"/>
        <w:jc w:val="both"/>
        <w:rPr>
          <w:sz w:val="26"/>
          <w:rtl/>
        </w:rPr>
      </w:pPr>
      <w:r>
        <w:rPr>
          <w:rFonts w:hint="cs"/>
          <w:sz w:val="26"/>
          <w:rtl/>
        </w:rPr>
        <w:t>השפעות פוטנציאליות של שוק ההון וציבור המשקיעים בעת השלמת העסקה ו/או במקרה של כישלון.</w:t>
      </w:r>
    </w:p>
    <w:p w14:paraId="0FF3B86D" w14:textId="77777777" w:rsidR="00B7732A" w:rsidRDefault="00B7732A" w:rsidP="00B7732A">
      <w:pPr>
        <w:ind w:left="964"/>
        <w:jc w:val="both"/>
        <w:rPr>
          <w:b/>
          <w:bCs/>
          <w:sz w:val="26"/>
          <w:szCs w:val="26"/>
          <w:u w:val="single"/>
        </w:rPr>
      </w:pPr>
    </w:p>
    <w:p w14:paraId="13F6D8C2" w14:textId="77777777" w:rsidR="00B7732A" w:rsidRPr="00033338" w:rsidRDefault="00B7732A" w:rsidP="00B7732A">
      <w:pPr>
        <w:numPr>
          <w:ilvl w:val="1"/>
          <w:numId w:val="8"/>
        </w:numPr>
        <w:ind w:hanging="822"/>
        <w:jc w:val="both"/>
        <w:rPr>
          <w:b/>
          <w:bCs/>
          <w:sz w:val="26"/>
          <w:szCs w:val="26"/>
          <w:u w:val="single"/>
          <w:rtl/>
        </w:rPr>
      </w:pPr>
      <w:r w:rsidRPr="00033338">
        <w:rPr>
          <w:rFonts w:hint="cs"/>
          <w:b/>
          <w:bCs/>
          <w:sz w:val="26"/>
          <w:szCs w:val="26"/>
          <w:u w:val="single"/>
          <w:rtl/>
        </w:rPr>
        <w:t>חלוקת דיבידנד</w:t>
      </w:r>
    </w:p>
    <w:p w14:paraId="7FE655ED" w14:textId="77777777" w:rsidR="00B7732A" w:rsidRPr="0054104B" w:rsidRDefault="00B7732A" w:rsidP="00B7732A">
      <w:pPr>
        <w:ind w:left="964"/>
        <w:jc w:val="both"/>
        <w:rPr>
          <w:b/>
          <w:sz w:val="26"/>
          <w:u w:val="single"/>
        </w:rPr>
      </w:pPr>
    </w:p>
    <w:p w14:paraId="427B61EE" w14:textId="77777777" w:rsidR="00B7732A" w:rsidRPr="00F837FA" w:rsidRDefault="00B7732A" w:rsidP="00B7732A">
      <w:pPr>
        <w:numPr>
          <w:ilvl w:val="2"/>
          <w:numId w:val="8"/>
        </w:numPr>
        <w:ind w:hanging="993"/>
        <w:jc w:val="both"/>
        <w:rPr>
          <w:b/>
          <w:bCs/>
          <w:sz w:val="26"/>
          <w:szCs w:val="26"/>
          <w:u w:val="single"/>
          <w:rtl/>
        </w:rPr>
      </w:pPr>
      <w:r w:rsidRPr="00AE559E">
        <w:rPr>
          <w:rFonts w:hint="cs"/>
          <w:sz w:val="26"/>
          <w:rtl/>
        </w:rPr>
        <w:t xml:space="preserve">ככל </w:t>
      </w:r>
      <w:r>
        <w:rPr>
          <w:rFonts w:hint="cs"/>
          <w:sz w:val="26"/>
          <w:rtl/>
        </w:rPr>
        <w:t>ש</w:t>
      </w:r>
      <w:r w:rsidRPr="00AE559E">
        <w:rPr>
          <w:rFonts w:hint="cs"/>
          <w:sz w:val="26"/>
          <w:rtl/>
        </w:rPr>
        <w:t xml:space="preserve">החלטות בנוגע לחלוקת דיבידנד יגיעו להחלטה </w:t>
      </w:r>
      <w:proofErr w:type="spellStart"/>
      <w:r w:rsidRPr="00AE559E">
        <w:rPr>
          <w:rFonts w:hint="cs"/>
          <w:sz w:val="26"/>
          <w:rtl/>
        </w:rPr>
        <w:t>באס</w:t>
      </w:r>
      <w:r>
        <w:rPr>
          <w:rFonts w:hint="cs"/>
          <w:sz w:val="26"/>
          <w:rtl/>
        </w:rPr>
        <w:t>י</w:t>
      </w:r>
      <w:r w:rsidRPr="00AE559E">
        <w:rPr>
          <w:rFonts w:hint="cs"/>
          <w:sz w:val="26"/>
          <w:rtl/>
        </w:rPr>
        <w:t>פה</w:t>
      </w:r>
      <w:proofErr w:type="spellEnd"/>
      <w:r w:rsidRPr="00AE559E">
        <w:rPr>
          <w:rFonts w:hint="cs"/>
          <w:sz w:val="26"/>
          <w:rtl/>
        </w:rPr>
        <w:t xml:space="preserve"> הכללית, ייבחנו השיקולים הפרטניים בנסיבות העניין, מתוך כוונה לתמוך בהחלטות אס</w:t>
      </w:r>
      <w:r>
        <w:rPr>
          <w:rFonts w:hint="cs"/>
          <w:sz w:val="26"/>
          <w:rtl/>
        </w:rPr>
        <w:t>י</w:t>
      </w:r>
      <w:r w:rsidRPr="00AE559E">
        <w:rPr>
          <w:rFonts w:hint="cs"/>
          <w:sz w:val="26"/>
          <w:rtl/>
        </w:rPr>
        <w:t>פה המעודדות אימוץ מדיניות דיבידנד ברורה</w:t>
      </w:r>
      <w:r>
        <w:rPr>
          <w:rFonts w:hint="cs"/>
          <w:sz w:val="26"/>
          <w:rtl/>
        </w:rPr>
        <w:t xml:space="preserve">. </w:t>
      </w:r>
    </w:p>
    <w:p w14:paraId="1268B29E" w14:textId="77777777" w:rsidR="00B7732A" w:rsidRDefault="00B7732A" w:rsidP="00B7732A">
      <w:pPr>
        <w:widowControl w:val="0"/>
        <w:tabs>
          <w:tab w:val="left" w:pos="1082"/>
        </w:tabs>
        <w:ind w:left="992"/>
        <w:contextualSpacing/>
        <w:jc w:val="both"/>
        <w:rPr>
          <w:sz w:val="26"/>
          <w:rtl/>
        </w:rPr>
      </w:pPr>
    </w:p>
    <w:p w14:paraId="559911FE" w14:textId="77777777" w:rsidR="00B7732A" w:rsidRPr="00AE559E" w:rsidRDefault="00B7732A" w:rsidP="00B7732A">
      <w:pPr>
        <w:numPr>
          <w:ilvl w:val="2"/>
          <w:numId w:val="8"/>
        </w:numPr>
        <w:ind w:hanging="993"/>
        <w:jc w:val="both"/>
        <w:rPr>
          <w:sz w:val="26"/>
        </w:rPr>
      </w:pPr>
      <w:r>
        <w:rPr>
          <w:rFonts w:hint="cs"/>
          <w:sz w:val="26"/>
          <w:rtl/>
        </w:rPr>
        <w:t>במסגרת זו, תיערך בחינה על מנת לוודא</w:t>
      </w:r>
      <w:r w:rsidRPr="00AE559E">
        <w:rPr>
          <w:rFonts w:hint="cs"/>
          <w:sz w:val="26"/>
          <w:rtl/>
        </w:rPr>
        <w:t xml:space="preserve"> כי התאגיד נשוא ההצבעה עומד במבחני הרווח ויכולת הפ</w:t>
      </w:r>
      <w:r>
        <w:rPr>
          <w:rFonts w:hint="cs"/>
          <w:sz w:val="26"/>
          <w:rtl/>
        </w:rPr>
        <w:t>י</w:t>
      </w:r>
      <w:r w:rsidRPr="00AE559E">
        <w:rPr>
          <w:rFonts w:hint="cs"/>
          <w:sz w:val="26"/>
          <w:rtl/>
        </w:rPr>
        <w:t xml:space="preserve">רעון לצורך ביצוע החלוקה כאמור וכי החלוקה כאמור לא תפגע </w:t>
      </w:r>
      <w:r w:rsidRPr="00AE559E">
        <w:rPr>
          <w:rFonts w:hint="cs"/>
          <w:sz w:val="26"/>
          <w:rtl/>
        </w:rPr>
        <w:lastRenderedPageBreak/>
        <w:t xml:space="preserve">ביכולתו של התאגיד לצמוח ולקדם את עסקיו בטווח הארוך וכן שיעור בעלי המניות מקרב הציבור שאינם נמנים על </w:t>
      </w:r>
      <w:proofErr w:type="spellStart"/>
      <w:r w:rsidRPr="00AE559E">
        <w:rPr>
          <w:rFonts w:hint="cs"/>
          <w:sz w:val="26"/>
          <w:rtl/>
        </w:rPr>
        <w:t>דבוקת</w:t>
      </w:r>
      <w:proofErr w:type="spellEnd"/>
      <w:r w:rsidRPr="00AE559E">
        <w:rPr>
          <w:rFonts w:hint="cs"/>
          <w:sz w:val="26"/>
          <w:rtl/>
        </w:rPr>
        <w:t xml:space="preserve"> השליטה בתאגיד נשוא ההצבעה. </w:t>
      </w:r>
    </w:p>
    <w:p w14:paraId="6C5418C2" w14:textId="77777777" w:rsidR="00B7732A" w:rsidRDefault="00B7732A" w:rsidP="00B7732A">
      <w:pPr>
        <w:widowControl w:val="0"/>
        <w:tabs>
          <w:tab w:val="left" w:pos="1082"/>
        </w:tabs>
        <w:ind w:left="992"/>
        <w:contextualSpacing/>
        <w:jc w:val="both"/>
        <w:rPr>
          <w:sz w:val="26"/>
          <w:rtl/>
        </w:rPr>
      </w:pPr>
    </w:p>
    <w:p w14:paraId="7146C25C" w14:textId="77777777" w:rsidR="00B7732A" w:rsidRDefault="00B7732A" w:rsidP="00B7732A">
      <w:pPr>
        <w:numPr>
          <w:ilvl w:val="2"/>
          <w:numId w:val="8"/>
        </w:numPr>
        <w:ind w:hanging="993"/>
        <w:jc w:val="both"/>
        <w:rPr>
          <w:sz w:val="26"/>
        </w:rPr>
      </w:pPr>
      <w:r>
        <w:rPr>
          <w:rFonts w:hint="cs"/>
          <w:sz w:val="26"/>
          <w:rtl/>
        </w:rPr>
        <w:t xml:space="preserve">בנוסף תיערך בחינה כיצד משפיעה חלוקת הדיבידנד על עמידת התאגיד בהתניות פיננסיות ועל צורך שלו לבצע הפחתת הון מיוחדת, לצד בחינה. האם חלוקת הדיבידנד תפגע או תגרע </w:t>
      </w:r>
      <w:proofErr w:type="spellStart"/>
      <w:r>
        <w:rPr>
          <w:rFonts w:hint="cs"/>
          <w:sz w:val="26"/>
          <w:rtl/>
        </w:rPr>
        <w:t>מתכנית</w:t>
      </w:r>
      <w:proofErr w:type="spellEnd"/>
      <w:r>
        <w:rPr>
          <w:rFonts w:hint="cs"/>
          <w:sz w:val="26"/>
          <w:rtl/>
        </w:rPr>
        <w:t xml:space="preserve"> ההשקעות המוצהרת של התאגיד לפיתוח פעילותו העסקית. </w:t>
      </w:r>
    </w:p>
    <w:p w14:paraId="429B353D" w14:textId="77777777" w:rsidR="00B7732A" w:rsidRDefault="00B7732A" w:rsidP="00B7732A">
      <w:pPr>
        <w:pStyle w:val="a7"/>
        <w:rPr>
          <w:sz w:val="26"/>
          <w:rtl/>
        </w:rPr>
      </w:pPr>
    </w:p>
    <w:p w14:paraId="57563BB4" w14:textId="77777777" w:rsidR="00B7732A" w:rsidRPr="00F837FA" w:rsidRDefault="00B7732A" w:rsidP="00B7732A">
      <w:pPr>
        <w:numPr>
          <w:ilvl w:val="2"/>
          <w:numId w:val="8"/>
        </w:numPr>
        <w:ind w:hanging="993"/>
        <w:jc w:val="both"/>
        <w:rPr>
          <w:sz w:val="26"/>
        </w:rPr>
      </w:pPr>
      <w:r w:rsidRPr="00F837FA">
        <w:rPr>
          <w:rFonts w:hint="cs"/>
          <w:sz w:val="26"/>
          <w:rtl/>
        </w:rPr>
        <w:t xml:space="preserve">ככלל, </w:t>
      </w:r>
      <w:r>
        <w:rPr>
          <w:rFonts w:hint="cs"/>
          <w:sz w:val="26"/>
          <w:rtl/>
        </w:rPr>
        <w:t xml:space="preserve">החברה תתנגד </w:t>
      </w:r>
      <w:r w:rsidRPr="00F837FA">
        <w:rPr>
          <w:rFonts w:hint="cs"/>
          <w:sz w:val="26"/>
          <w:rtl/>
        </w:rPr>
        <w:t xml:space="preserve">לחלוקת דיבידנד שמקורו ברווחי שערוך </w:t>
      </w:r>
      <w:r>
        <w:rPr>
          <w:rFonts w:hint="cs"/>
          <w:sz w:val="26"/>
          <w:rtl/>
        </w:rPr>
        <w:t>ו</w:t>
      </w:r>
      <w:r w:rsidRPr="00F837FA">
        <w:rPr>
          <w:rFonts w:hint="cs"/>
          <w:sz w:val="26"/>
          <w:rtl/>
        </w:rPr>
        <w:t>/</w:t>
      </w:r>
      <w:r>
        <w:rPr>
          <w:rFonts w:hint="cs"/>
          <w:sz w:val="26"/>
          <w:rtl/>
        </w:rPr>
        <w:t>או</w:t>
      </w:r>
      <w:r w:rsidRPr="00F837FA">
        <w:rPr>
          <w:rFonts w:hint="cs"/>
          <w:sz w:val="26"/>
          <w:rtl/>
        </w:rPr>
        <w:t xml:space="preserve"> רווחים חד-פעמיים או חלוקה שמטרתה לממן עבור בעל השליטה "רכישה ממונפת".</w:t>
      </w:r>
    </w:p>
    <w:p w14:paraId="223D3A5D" w14:textId="77777777" w:rsidR="00B7732A" w:rsidRPr="00AE559E" w:rsidRDefault="00B7732A" w:rsidP="00B7732A">
      <w:pPr>
        <w:widowControl w:val="0"/>
        <w:tabs>
          <w:tab w:val="left" w:pos="1082"/>
        </w:tabs>
        <w:ind w:left="1418"/>
        <w:contextualSpacing/>
        <w:jc w:val="both"/>
        <w:rPr>
          <w:sz w:val="26"/>
        </w:rPr>
      </w:pPr>
    </w:p>
    <w:p w14:paraId="21F4D0B0" w14:textId="77777777" w:rsidR="00B7732A" w:rsidRPr="00AE559E" w:rsidRDefault="00B7732A" w:rsidP="00B7732A">
      <w:pPr>
        <w:numPr>
          <w:ilvl w:val="1"/>
          <w:numId w:val="8"/>
        </w:numPr>
        <w:ind w:hanging="822"/>
        <w:jc w:val="both"/>
        <w:rPr>
          <w:b/>
          <w:bCs/>
          <w:sz w:val="26"/>
          <w:szCs w:val="26"/>
          <w:u w:val="single"/>
          <w:rtl/>
        </w:rPr>
      </w:pPr>
      <w:r w:rsidRPr="00AE559E">
        <w:rPr>
          <w:rFonts w:hint="cs"/>
          <w:b/>
          <w:bCs/>
          <w:sz w:val="26"/>
          <w:szCs w:val="26"/>
          <w:u w:val="single"/>
          <w:rtl/>
        </w:rPr>
        <w:t>גלולת רעל ו/או מנגנונים דומים או חלופיים</w:t>
      </w:r>
    </w:p>
    <w:p w14:paraId="47F6ADAE" w14:textId="77777777" w:rsidR="00B7732A" w:rsidRDefault="00B7732A" w:rsidP="00B7732A">
      <w:pPr>
        <w:ind w:left="964"/>
        <w:jc w:val="both"/>
        <w:rPr>
          <w:b/>
          <w:bCs/>
          <w:sz w:val="26"/>
          <w:szCs w:val="26"/>
          <w:u w:val="single"/>
        </w:rPr>
      </w:pPr>
    </w:p>
    <w:p w14:paraId="5D71B976" w14:textId="77777777" w:rsidR="00B7732A" w:rsidRPr="001E6F93" w:rsidRDefault="00B7732A" w:rsidP="00B7732A">
      <w:pPr>
        <w:numPr>
          <w:ilvl w:val="2"/>
          <w:numId w:val="8"/>
        </w:numPr>
        <w:ind w:hanging="993"/>
        <w:jc w:val="both"/>
        <w:rPr>
          <w:b/>
          <w:sz w:val="26"/>
          <w:u w:val="single"/>
        </w:rPr>
      </w:pPr>
      <w:r w:rsidRPr="00AE559E">
        <w:rPr>
          <w:rFonts w:hint="cs"/>
          <w:sz w:val="26"/>
          <w:rtl/>
        </w:rPr>
        <w:t>ככלל</w:t>
      </w:r>
      <w:r w:rsidRPr="00AE559E">
        <w:rPr>
          <w:rFonts w:hint="cs"/>
          <w:rtl/>
        </w:rPr>
        <w:t xml:space="preserve">, </w:t>
      </w:r>
      <w:r>
        <w:rPr>
          <w:rFonts w:hint="cs"/>
          <w:rtl/>
        </w:rPr>
        <w:t>החברה</w:t>
      </w:r>
      <w:r w:rsidRPr="00AE559E">
        <w:rPr>
          <w:rFonts w:hint="cs"/>
          <w:rtl/>
        </w:rPr>
        <w:t xml:space="preserve"> תתנגד להצעות החלטה התומכות במנגנונים המעכבים או המונעים החלפת שליטה.</w:t>
      </w:r>
    </w:p>
    <w:p w14:paraId="6EE4C81E" w14:textId="77777777" w:rsidR="00B7732A" w:rsidRPr="00246DE1" w:rsidRDefault="00B7732A" w:rsidP="00B7732A">
      <w:pPr>
        <w:widowControl w:val="0"/>
        <w:tabs>
          <w:tab w:val="left" w:pos="1082"/>
        </w:tabs>
        <w:ind w:left="1418"/>
        <w:contextualSpacing/>
        <w:jc w:val="both"/>
        <w:rPr>
          <w:rtl/>
        </w:rPr>
      </w:pPr>
    </w:p>
    <w:p w14:paraId="59DE2873" w14:textId="77777777" w:rsidR="00B7732A" w:rsidRPr="00246DE1" w:rsidRDefault="00B7732A" w:rsidP="00B7732A">
      <w:pPr>
        <w:numPr>
          <w:ilvl w:val="1"/>
          <w:numId w:val="8"/>
        </w:numPr>
        <w:ind w:hanging="822"/>
        <w:jc w:val="both"/>
      </w:pPr>
      <w:r w:rsidRPr="00246DE1">
        <w:rPr>
          <w:rFonts w:hint="eastAsia"/>
          <w:b/>
          <w:bCs/>
          <w:sz w:val="26"/>
          <w:szCs w:val="26"/>
          <w:u w:val="single"/>
          <w:rtl/>
        </w:rPr>
        <w:t>הסדר</w:t>
      </w:r>
      <w:r w:rsidRPr="00246DE1">
        <w:rPr>
          <w:b/>
          <w:bCs/>
          <w:sz w:val="26"/>
          <w:szCs w:val="26"/>
          <w:u w:val="single"/>
          <w:rtl/>
        </w:rPr>
        <w:t xml:space="preserve"> חוב/פשרה (סעיף 350 לחוק החברות) </w:t>
      </w:r>
    </w:p>
    <w:p w14:paraId="3AC29FDD" w14:textId="77777777" w:rsidR="00B7732A" w:rsidRPr="00AE559E" w:rsidRDefault="00B7732A" w:rsidP="00B7732A">
      <w:pPr>
        <w:ind w:left="964"/>
        <w:jc w:val="both"/>
      </w:pPr>
    </w:p>
    <w:p w14:paraId="577BC430" w14:textId="77777777" w:rsidR="00B7732A" w:rsidRPr="00246DE1" w:rsidRDefault="00B7732A" w:rsidP="00B7732A">
      <w:pPr>
        <w:numPr>
          <w:ilvl w:val="2"/>
          <w:numId w:val="8"/>
        </w:numPr>
        <w:ind w:hanging="993"/>
        <w:jc w:val="both"/>
      </w:pPr>
      <w:r w:rsidRPr="00246DE1">
        <w:rPr>
          <w:rFonts w:hint="eastAsia"/>
          <w:sz w:val="26"/>
          <w:rtl/>
        </w:rPr>
        <w:t>אישור</w:t>
      </w:r>
      <w:r w:rsidRPr="00246DE1">
        <w:rPr>
          <w:sz w:val="26"/>
          <w:rtl/>
        </w:rPr>
        <w:t xml:space="preserve"> הסדר/פשרה יבוצע בהתאם </w:t>
      </w:r>
      <w:r w:rsidRPr="004A18EA">
        <w:rPr>
          <w:rFonts w:ascii="David" w:hAnsi="David"/>
          <w:sz w:val="26"/>
          <w:rtl/>
        </w:rPr>
        <w:t>לעקרונות ולכללים המפורטים בנהלי החברה המנהלת הרלוונטיים הנוגעים לתהליך</w:t>
      </w:r>
      <w:r w:rsidRPr="00246DE1">
        <w:rPr>
          <w:sz w:val="26"/>
          <w:rtl/>
        </w:rPr>
        <w:t xml:space="preserve"> הערכת חוב וטיפול בחובות בעייתיים</w:t>
      </w:r>
      <w:r w:rsidRPr="004A18EA">
        <w:rPr>
          <w:rFonts w:ascii="David" w:hAnsi="David"/>
          <w:sz w:val="26"/>
          <w:rtl/>
        </w:rPr>
        <w:t xml:space="preserve">.  </w:t>
      </w:r>
    </w:p>
    <w:p w14:paraId="42225CA6" w14:textId="77777777" w:rsidR="00B7732A" w:rsidRPr="00246DE1" w:rsidRDefault="00B7732A" w:rsidP="00B7732A">
      <w:pPr>
        <w:ind w:left="2126" w:hanging="1134"/>
        <w:jc w:val="both"/>
      </w:pPr>
    </w:p>
    <w:p w14:paraId="3B4925C5" w14:textId="77777777" w:rsidR="00B7732A" w:rsidRPr="000C6F2F" w:rsidRDefault="00B7732A" w:rsidP="00B7732A">
      <w:pPr>
        <w:numPr>
          <w:ilvl w:val="2"/>
          <w:numId w:val="8"/>
        </w:numPr>
        <w:ind w:hanging="993"/>
        <w:jc w:val="both"/>
        <w:rPr>
          <w:sz w:val="26"/>
        </w:rPr>
      </w:pPr>
      <w:r w:rsidRPr="001E6F93">
        <w:rPr>
          <w:rFonts w:hint="eastAsia"/>
          <w:sz w:val="26"/>
          <w:rtl/>
        </w:rPr>
        <w:t>במסגרת</w:t>
      </w:r>
      <w:r w:rsidRPr="001E6F93">
        <w:rPr>
          <w:sz w:val="26"/>
          <w:rtl/>
        </w:rPr>
        <w:t xml:space="preserve"> </w:t>
      </w:r>
      <w:r w:rsidRPr="001E6F93">
        <w:rPr>
          <w:rFonts w:hint="eastAsia"/>
          <w:sz w:val="26"/>
          <w:rtl/>
        </w:rPr>
        <w:t>קבלת</w:t>
      </w:r>
      <w:r w:rsidRPr="001E6F93">
        <w:rPr>
          <w:sz w:val="26"/>
          <w:rtl/>
        </w:rPr>
        <w:t xml:space="preserve"> </w:t>
      </w:r>
      <w:r w:rsidRPr="001E6F93">
        <w:rPr>
          <w:rFonts w:hint="eastAsia"/>
          <w:sz w:val="26"/>
          <w:rtl/>
        </w:rPr>
        <w:t>החלטות</w:t>
      </w:r>
      <w:r w:rsidRPr="001E6F93">
        <w:rPr>
          <w:sz w:val="26"/>
          <w:rtl/>
        </w:rPr>
        <w:t xml:space="preserve"> </w:t>
      </w:r>
      <w:r w:rsidRPr="001E6F93">
        <w:rPr>
          <w:rFonts w:hint="eastAsia"/>
          <w:sz w:val="26"/>
          <w:rtl/>
        </w:rPr>
        <w:t>בהסדרי</w:t>
      </w:r>
      <w:r w:rsidRPr="001E6F93">
        <w:rPr>
          <w:sz w:val="26"/>
          <w:rtl/>
        </w:rPr>
        <w:t xml:space="preserve"> </w:t>
      </w:r>
      <w:r w:rsidRPr="001E6F93">
        <w:rPr>
          <w:rFonts w:hint="eastAsia"/>
          <w:sz w:val="26"/>
          <w:rtl/>
        </w:rPr>
        <w:t>חוב</w:t>
      </w:r>
      <w:r w:rsidRPr="001E6F93">
        <w:rPr>
          <w:sz w:val="26"/>
          <w:rtl/>
        </w:rPr>
        <w:t xml:space="preserve"> </w:t>
      </w:r>
      <w:r w:rsidRPr="001E6F93">
        <w:rPr>
          <w:rFonts w:hint="eastAsia"/>
          <w:sz w:val="26"/>
          <w:rtl/>
        </w:rPr>
        <w:t>ו</w:t>
      </w:r>
      <w:r w:rsidRPr="001E6F93">
        <w:rPr>
          <w:sz w:val="26"/>
          <w:rtl/>
        </w:rPr>
        <w:t xml:space="preserve">/או </w:t>
      </w:r>
      <w:r w:rsidRPr="001E6F93">
        <w:rPr>
          <w:rFonts w:hint="eastAsia"/>
          <w:sz w:val="26"/>
          <w:rtl/>
        </w:rPr>
        <w:t>באישורים</w:t>
      </w:r>
      <w:r w:rsidRPr="001E6F93">
        <w:rPr>
          <w:sz w:val="26"/>
          <w:rtl/>
        </w:rPr>
        <w:t xml:space="preserve"> </w:t>
      </w:r>
      <w:r w:rsidRPr="001E6F93">
        <w:rPr>
          <w:rFonts w:hint="eastAsia"/>
          <w:sz w:val="26"/>
          <w:rtl/>
        </w:rPr>
        <w:t>לפי</w:t>
      </w:r>
      <w:r w:rsidRPr="001E6F93">
        <w:rPr>
          <w:sz w:val="26"/>
          <w:rtl/>
        </w:rPr>
        <w:t xml:space="preserve"> </w:t>
      </w:r>
      <w:r w:rsidRPr="001E6F93">
        <w:rPr>
          <w:rFonts w:hint="eastAsia"/>
          <w:sz w:val="26"/>
          <w:rtl/>
        </w:rPr>
        <w:t>סעיף</w:t>
      </w:r>
      <w:r w:rsidRPr="001E6F93">
        <w:rPr>
          <w:sz w:val="26"/>
          <w:rtl/>
        </w:rPr>
        <w:t xml:space="preserve"> 350 לחוק החברות, </w:t>
      </w:r>
      <w:r>
        <w:rPr>
          <w:sz w:val="26"/>
          <w:rtl/>
        </w:rPr>
        <w:t>החברה</w:t>
      </w:r>
      <w:r w:rsidRPr="001E6F93">
        <w:rPr>
          <w:sz w:val="26"/>
          <w:rtl/>
        </w:rPr>
        <w:t xml:space="preserve"> שומרת על זכותה למקסם את התועלת למחזיקי </w:t>
      </w:r>
      <w:proofErr w:type="spellStart"/>
      <w:r w:rsidRPr="001E6F93">
        <w:rPr>
          <w:sz w:val="26"/>
          <w:rtl/>
        </w:rPr>
        <w:t>האג"ח</w:t>
      </w:r>
      <w:proofErr w:type="spellEnd"/>
      <w:r w:rsidRPr="001E6F93">
        <w:rPr>
          <w:sz w:val="26"/>
          <w:rtl/>
        </w:rPr>
        <w:t xml:space="preserve"> ולעמיתי החברה כתוצאה מהסדר כאמור ובכלל כך לנהל התמחרות ו/או להצביע באופן טקטי בשלבי האישור השונים.  </w:t>
      </w:r>
      <w:r w:rsidRPr="000C6F2F">
        <w:rPr>
          <w:rFonts w:hint="cs"/>
          <w:sz w:val="26"/>
          <w:rtl/>
        </w:rPr>
        <w:t xml:space="preserve">במסגרת זו, תבוצע הערכה למצב החברה והיכולת שלה להשתקם (חלופת פירוק). </w:t>
      </w:r>
    </w:p>
    <w:p w14:paraId="003ACBC4" w14:textId="77777777" w:rsidR="00B7732A" w:rsidRPr="0023499E" w:rsidRDefault="00B7732A" w:rsidP="00B7732A">
      <w:pPr>
        <w:ind w:left="1418"/>
        <w:jc w:val="both"/>
        <w:rPr>
          <w:sz w:val="26"/>
          <w:rtl/>
        </w:rPr>
      </w:pPr>
    </w:p>
    <w:p w14:paraId="6AA7BF78" w14:textId="77777777" w:rsidR="00B7732A" w:rsidRPr="0023499E" w:rsidRDefault="00B7732A" w:rsidP="00B7732A">
      <w:pPr>
        <w:numPr>
          <w:ilvl w:val="2"/>
          <w:numId w:val="8"/>
        </w:numPr>
        <w:ind w:hanging="993"/>
        <w:jc w:val="both"/>
        <w:rPr>
          <w:sz w:val="26"/>
        </w:rPr>
      </w:pPr>
      <w:r w:rsidRPr="0023499E">
        <w:rPr>
          <w:rFonts w:hint="cs"/>
          <w:sz w:val="26"/>
          <w:rtl/>
        </w:rPr>
        <w:t>הותרת השליטה בידי בעל השליטה הנוכחי, לא תישלל אפריורי</w:t>
      </w:r>
      <w:r w:rsidRPr="0023499E">
        <w:rPr>
          <w:rFonts w:hint="eastAsia"/>
          <w:sz w:val="26"/>
          <w:rtl/>
        </w:rPr>
        <w:t>ת</w:t>
      </w:r>
      <w:r w:rsidRPr="0023499E">
        <w:rPr>
          <w:rFonts w:hint="cs"/>
          <w:sz w:val="26"/>
          <w:rtl/>
        </w:rPr>
        <w:t xml:space="preserve"> ובלבד שבעל השליטה יזרים לתאגיד ו/או לבעלי אגרות החוב סכום משמעותי שלא יפחת מערך המניות שיוותרו בידיו. </w:t>
      </w:r>
    </w:p>
    <w:p w14:paraId="40695150" w14:textId="77777777" w:rsidR="00B7732A" w:rsidRPr="000C6F2F" w:rsidRDefault="00B7732A" w:rsidP="00B7732A">
      <w:pPr>
        <w:ind w:left="1418"/>
        <w:jc w:val="both"/>
        <w:rPr>
          <w:sz w:val="26"/>
        </w:rPr>
      </w:pPr>
    </w:p>
    <w:p w14:paraId="23612F73" w14:textId="77777777" w:rsidR="00B7732A" w:rsidRPr="0023499E" w:rsidRDefault="00B7732A" w:rsidP="00B7732A">
      <w:pPr>
        <w:numPr>
          <w:ilvl w:val="2"/>
          <w:numId w:val="8"/>
        </w:numPr>
        <w:ind w:hanging="993"/>
        <w:jc w:val="both"/>
        <w:rPr>
          <w:sz w:val="26"/>
        </w:rPr>
      </w:pPr>
      <w:r w:rsidRPr="0023499E">
        <w:rPr>
          <w:rFonts w:hint="cs"/>
          <w:sz w:val="26"/>
          <w:rtl/>
        </w:rPr>
        <w:t xml:space="preserve">במסגרת שקילת אפשרות של החלפת בעל שליטה / הכנסת משקיע משמעותי, תיבחן, בין היתר, בנוסף לפרמטרים הכלכליים, מידת ההיתכנות להשלמת העסקה בפרק זמן סביר (תוך התחשבות ברקע ובניסיון של אותו משקיע, אופן התנהגותו בהסדרים או ניסיונות לרכישת שליטה בעבר וכיו"ב). </w:t>
      </w:r>
    </w:p>
    <w:p w14:paraId="626609E5" w14:textId="77777777" w:rsidR="00B7732A" w:rsidRPr="0023499E" w:rsidRDefault="00B7732A" w:rsidP="00B7732A">
      <w:pPr>
        <w:ind w:left="1418"/>
        <w:jc w:val="both"/>
        <w:rPr>
          <w:sz w:val="26"/>
          <w:rtl/>
        </w:rPr>
      </w:pPr>
    </w:p>
    <w:p w14:paraId="7F967C17" w14:textId="77777777" w:rsidR="00B7732A" w:rsidRPr="0023499E" w:rsidRDefault="00B7732A" w:rsidP="00B7732A">
      <w:pPr>
        <w:numPr>
          <w:ilvl w:val="2"/>
          <w:numId w:val="8"/>
        </w:numPr>
        <w:ind w:hanging="993"/>
        <w:jc w:val="both"/>
        <w:rPr>
          <w:sz w:val="26"/>
        </w:rPr>
      </w:pPr>
      <w:r w:rsidRPr="0023499E">
        <w:rPr>
          <w:rFonts w:hint="cs"/>
          <w:sz w:val="26"/>
          <w:rtl/>
        </w:rPr>
        <w:t>אפשרות לקבלת רכיב הוני לצורך "</w:t>
      </w:r>
      <w:proofErr w:type="spellStart"/>
      <w:r w:rsidRPr="0023499E">
        <w:rPr>
          <w:rFonts w:hint="cs"/>
          <w:sz w:val="26"/>
          <w:rtl/>
        </w:rPr>
        <w:t>אפסייד</w:t>
      </w:r>
      <w:proofErr w:type="spellEnd"/>
      <w:r w:rsidRPr="0023499E">
        <w:rPr>
          <w:rFonts w:hint="cs"/>
          <w:sz w:val="26"/>
          <w:rtl/>
        </w:rPr>
        <w:t>" עתידי.</w:t>
      </w:r>
    </w:p>
    <w:p w14:paraId="4B237FC2" w14:textId="77777777" w:rsidR="00B7732A" w:rsidRPr="0023499E" w:rsidRDefault="00B7732A" w:rsidP="00B7732A">
      <w:pPr>
        <w:ind w:left="1418"/>
        <w:jc w:val="both"/>
        <w:rPr>
          <w:sz w:val="26"/>
          <w:rtl/>
        </w:rPr>
      </w:pPr>
    </w:p>
    <w:p w14:paraId="2BE903A1" w14:textId="77777777" w:rsidR="00B7732A" w:rsidRPr="0023499E" w:rsidRDefault="00B7732A" w:rsidP="00B7732A">
      <w:pPr>
        <w:numPr>
          <w:ilvl w:val="2"/>
          <w:numId w:val="8"/>
        </w:numPr>
        <w:ind w:hanging="993"/>
        <w:jc w:val="both"/>
        <w:rPr>
          <w:sz w:val="26"/>
        </w:rPr>
      </w:pPr>
      <w:r w:rsidRPr="0023499E">
        <w:rPr>
          <w:rFonts w:hint="cs"/>
          <w:sz w:val="26"/>
          <w:rtl/>
        </w:rPr>
        <w:t xml:space="preserve">מארג היחסים בין בעלי החוב השונים (אגרות חוב, נושים מובטחים, ממנים חיצונים, תאגידים בנקאיים), סדרי הנשייה בין הגורמים השונים ומידת שביעות רצונם מההסדר המתגבש. </w:t>
      </w:r>
    </w:p>
    <w:p w14:paraId="253CFC46" w14:textId="77777777" w:rsidR="00B7732A" w:rsidRPr="0023499E" w:rsidRDefault="00B7732A" w:rsidP="00B7732A">
      <w:pPr>
        <w:ind w:left="1418"/>
        <w:jc w:val="both"/>
        <w:rPr>
          <w:sz w:val="26"/>
          <w:rtl/>
        </w:rPr>
      </w:pPr>
    </w:p>
    <w:p w14:paraId="2FA6D988" w14:textId="77777777" w:rsidR="00B7732A" w:rsidRDefault="00B7732A" w:rsidP="00B7732A">
      <w:pPr>
        <w:numPr>
          <w:ilvl w:val="2"/>
          <w:numId w:val="8"/>
        </w:numPr>
        <w:ind w:hanging="993"/>
        <w:jc w:val="both"/>
        <w:rPr>
          <w:sz w:val="26"/>
        </w:rPr>
      </w:pPr>
      <w:r w:rsidRPr="0023499E">
        <w:rPr>
          <w:rFonts w:hint="cs"/>
          <w:sz w:val="26"/>
          <w:rtl/>
        </w:rPr>
        <w:t xml:space="preserve">דיון נפרד ומובחן המתחשב בנסיבות הסדר החוב בכל הנוגע לסוגיית מתן פטור מאחריות לנושאי משרה, בעלי שליטה ובעלי עניין או תפקיד אחרים בתאגיד. </w:t>
      </w:r>
    </w:p>
    <w:p w14:paraId="2EF3F08D" w14:textId="77777777" w:rsidR="00B7732A" w:rsidRDefault="00B7732A" w:rsidP="00B7732A">
      <w:pPr>
        <w:pStyle w:val="a7"/>
        <w:rPr>
          <w:sz w:val="26"/>
          <w:rtl/>
        </w:rPr>
      </w:pPr>
    </w:p>
    <w:p w14:paraId="5F602943" w14:textId="77777777" w:rsidR="00B7732A" w:rsidRPr="001E6F93" w:rsidRDefault="00B7732A" w:rsidP="00B7732A">
      <w:pPr>
        <w:ind w:left="1418"/>
        <w:jc w:val="both"/>
        <w:rPr>
          <w:sz w:val="26"/>
        </w:rPr>
      </w:pPr>
    </w:p>
    <w:p w14:paraId="071BD998" w14:textId="77777777" w:rsidR="00B7732A" w:rsidRPr="001E6F93" w:rsidRDefault="00B7732A" w:rsidP="00B7732A">
      <w:pPr>
        <w:ind w:left="1418"/>
        <w:jc w:val="both"/>
        <w:rPr>
          <w:sz w:val="26"/>
          <w:rtl/>
        </w:rPr>
      </w:pPr>
    </w:p>
    <w:p w14:paraId="52773F0F" w14:textId="77777777" w:rsidR="00B7732A" w:rsidRDefault="00B7732A" w:rsidP="00B7732A">
      <w:pPr>
        <w:numPr>
          <w:ilvl w:val="1"/>
          <w:numId w:val="8"/>
        </w:numPr>
        <w:ind w:hanging="822"/>
        <w:jc w:val="both"/>
        <w:rPr>
          <w:b/>
          <w:bCs/>
          <w:sz w:val="26"/>
          <w:szCs w:val="26"/>
          <w:u w:val="single"/>
        </w:rPr>
      </w:pPr>
      <w:r w:rsidRPr="00033338">
        <w:rPr>
          <w:rFonts w:hint="cs"/>
          <w:b/>
          <w:bCs/>
          <w:sz w:val="26"/>
          <w:szCs w:val="26"/>
          <w:u w:val="single"/>
          <w:rtl/>
        </w:rPr>
        <w:t xml:space="preserve">החלפת נאמן אג״ח </w:t>
      </w:r>
    </w:p>
    <w:p w14:paraId="43BB0E0C" w14:textId="77777777" w:rsidR="00B7732A" w:rsidRPr="00033338" w:rsidRDefault="00B7732A" w:rsidP="00B7732A">
      <w:pPr>
        <w:ind w:left="964"/>
        <w:jc w:val="both"/>
        <w:rPr>
          <w:b/>
          <w:bCs/>
          <w:sz w:val="26"/>
          <w:szCs w:val="26"/>
          <w:u w:val="single"/>
          <w:rtl/>
        </w:rPr>
      </w:pPr>
    </w:p>
    <w:p w14:paraId="7A16B5E7" w14:textId="77777777" w:rsidR="00B7732A" w:rsidRPr="00AE559E" w:rsidRDefault="00B7732A" w:rsidP="00B7732A">
      <w:pPr>
        <w:widowControl w:val="0"/>
        <w:tabs>
          <w:tab w:val="left" w:pos="992"/>
        </w:tabs>
        <w:ind w:left="851" w:firstLine="141"/>
        <w:contextualSpacing/>
        <w:rPr>
          <w:rtl/>
        </w:rPr>
      </w:pPr>
      <w:r w:rsidRPr="00AE559E">
        <w:rPr>
          <w:rtl/>
        </w:rPr>
        <w:t xml:space="preserve">הצבעת </w:t>
      </w:r>
      <w:r w:rsidRPr="00AE559E">
        <w:rPr>
          <w:rFonts w:hint="cs"/>
          <w:rtl/>
        </w:rPr>
        <w:t xml:space="preserve">החברה </w:t>
      </w:r>
      <w:r w:rsidRPr="00AE559E">
        <w:rPr>
          <w:rtl/>
        </w:rPr>
        <w:t xml:space="preserve">תהיה בעד החלפת הנאמן </w:t>
      </w:r>
      <w:r w:rsidRPr="00AE559E">
        <w:rPr>
          <w:rFonts w:hint="cs"/>
          <w:rtl/>
        </w:rPr>
        <w:t xml:space="preserve">בסדרת </w:t>
      </w:r>
      <w:proofErr w:type="spellStart"/>
      <w:r w:rsidRPr="00AE559E">
        <w:rPr>
          <w:rFonts w:hint="cs"/>
          <w:rtl/>
        </w:rPr>
        <w:t>האג"ח</w:t>
      </w:r>
      <w:proofErr w:type="spellEnd"/>
      <w:r w:rsidRPr="00AE559E">
        <w:rPr>
          <w:rFonts w:hint="cs"/>
          <w:rtl/>
        </w:rPr>
        <w:t xml:space="preserve"> בכפוף לעמידה בכל התנאים הבאים:  </w:t>
      </w:r>
    </w:p>
    <w:p w14:paraId="544D4D10" w14:textId="77777777" w:rsidR="00B7732A" w:rsidRPr="00AE559E" w:rsidRDefault="00B7732A" w:rsidP="00B7732A">
      <w:pPr>
        <w:widowControl w:val="0"/>
        <w:tabs>
          <w:tab w:val="left" w:pos="1090"/>
        </w:tabs>
        <w:ind w:left="1090" w:hanging="728"/>
        <w:contextualSpacing/>
        <w:rPr>
          <w:rtl/>
        </w:rPr>
      </w:pPr>
    </w:p>
    <w:p w14:paraId="34923941" w14:textId="77777777" w:rsidR="00B7732A" w:rsidRPr="00AE559E" w:rsidRDefault="00B7732A" w:rsidP="00B7732A">
      <w:pPr>
        <w:numPr>
          <w:ilvl w:val="2"/>
          <w:numId w:val="8"/>
        </w:numPr>
        <w:ind w:hanging="993"/>
        <w:jc w:val="both"/>
      </w:pPr>
      <w:r w:rsidRPr="00AE559E">
        <w:rPr>
          <w:rFonts w:hint="cs"/>
          <w:rtl/>
        </w:rPr>
        <w:t xml:space="preserve">היעדר ניגוד עניינים מצד הנאמן המוצע; </w:t>
      </w:r>
    </w:p>
    <w:p w14:paraId="68AB2F4E" w14:textId="77777777" w:rsidR="00B7732A" w:rsidRPr="00AE559E" w:rsidRDefault="00B7732A" w:rsidP="00B7732A">
      <w:pPr>
        <w:widowControl w:val="0"/>
        <w:tabs>
          <w:tab w:val="left" w:pos="1082"/>
          <w:tab w:val="num" w:pos="2126"/>
        </w:tabs>
        <w:ind w:left="2126" w:hanging="1134"/>
        <w:contextualSpacing/>
        <w:jc w:val="both"/>
      </w:pPr>
    </w:p>
    <w:p w14:paraId="0A42A220" w14:textId="77777777" w:rsidR="00B7732A" w:rsidRPr="00AE559E" w:rsidRDefault="00B7732A" w:rsidP="00B7732A">
      <w:pPr>
        <w:numPr>
          <w:ilvl w:val="2"/>
          <w:numId w:val="8"/>
        </w:numPr>
        <w:ind w:hanging="993"/>
        <w:jc w:val="both"/>
      </w:pPr>
      <w:r w:rsidRPr="00AE559E">
        <w:t xml:space="preserve"> </w:t>
      </w:r>
      <w:r w:rsidRPr="00AE559E">
        <w:rPr>
          <w:rFonts w:hint="cs"/>
          <w:rtl/>
        </w:rPr>
        <w:t xml:space="preserve">היעדר ניסיון שלילי של </w:t>
      </w:r>
      <w:r>
        <w:rPr>
          <w:rFonts w:hint="cs"/>
          <w:rtl/>
        </w:rPr>
        <w:t>החברה</w:t>
      </w:r>
      <w:r w:rsidRPr="00AE559E">
        <w:rPr>
          <w:rFonts w:hint="cs"/>
          <w:rtl/>
        </w:rPr>
        <w:t xml:space="preserve"> באינטר</w:t>
      </w:r>
      <w:r>
        <w:rPr>
          <w:rFonts w:hint="cs"/>
          <w:rtl/>
        </w:rPr>
        <w:t>א</w:t>
      </w:r>
      <w:r w:rsidRPr="00AE559E">
        <w:rPr>
          <w:rFonts w:hint="cs"/>
          <w:rtl/>
        </w:rPr>
        <w:t>קציה עם הנאמן המוצע;</w:t>
      </w:r>
    </w:p>
    <w:p w14:paraId="3952507C" w14:textId="77777777" w:rsidR="00B7732A" w:rsidRPr="00AE559E" w:rsidRDefault="00B7732A" w:rsidP="00B7732A">
      <w:pPr>
        <w:ind w:left="1418"/>
        <w:jc w:val="both"/>
      </w:pPr>
    </w:p>
    <w:p w14:paraId="25E67AFE" w14:textId="77777777" w:rsidR="00B7732A" w:rsidRPr="00AE559E" w:rsidRDefault="00B7732A" w:rsidP="00B7732A">
      <w:pPr>
        <w:numPr>
          <w:ilvl w:val="2"/>
          <w:numId w:val="8"/>
        </w:numPr>
        <w:ind w:hanging="993"/>
        <w:jc w:val="both"/>
      </w:pPr>
      <w:r w:rsidRPr="00AE559E">
        <w:rPr>
          <w:rtl/>
        </w:rPr>
        <w:t xml:space="preserve">בעל יכולת פיננסית – הון עצמי והיקף ביטוחי ביחס להיקף סדרת </w:t>
      </w:r>
      <w:proofErr w:type="spellStart"/>
      <w:r w:rsidRPr="00AE559E">
        <w:rPr>
          <w:rtl/>
        </w:rPr>
        <w:t>האג"ח</w:t>
      </w:r>
      <w:proofErr w:type="spellEnd"/>
      <w:r w:rsidRPr="005A1151">
        <w:rPr>
          <w:rFonts w:hint="cs"/>
          <w:rtl/>
        </w:rPr>
        <w:t>;</w:t>
      </w:r>
    </w:p>
    <w:p w14:paraId="160922DD" w14:textId="77777777" w:rsidR="00B7732A" w:rsidRPr="00AE559E" w:rsidRDefault="00B7732A" w:rsidP="00B7732A">
      <w:pPr>
        <w:ind w:left="1418"/>
        <w:jc w:val="both"/>
        <w:rPr>
          <w:rtl/>
        </w:rPr>
      </w:pPr>
    </w:p>
    <w:p w14:paraId="778B41C9" w14:textId="77777777" w:rsidR="00B7732A" w:rsidRPr="00AE559E" w:rsidRDefault="00B7732A" w:rsidP="00B7732A">
      <w:pPr>
        <w:numPr>
          <w:ilvl w:val="2"/>
          <w:numId w:val="8"/>
        </w:numPr>
        <w:ind w:hanging="993"/>
        <w:jc w:val="both"/>
      </w:pPr>
      <w:r w:rsidRPr="00AE559E">
        <w:rPr>
          <w:rtl/>
        </w:rPr>
        <w:t>בעל ניסיון וכשירות מקצועית בתחום הנאמנות</w:t>
      </w:r>
      <w:r w:rsidRPr="005A1151">
        <w:rPr>
          <w:rFonts w:hint="cs"/>
          <w:rtl/>
        </w:rPr>
        <w:t>;</w:t>
      </w:r>
    </w:p>
    <w:p w14:paraId="3467C37E" w14:textId="77777777" w:rsidR="00B7732A" w:rsidRPr="00AE559E" w:rsidRDefault="00B7732A" w:rsidP="00B7732A">
      <w:pPr>
        <w:ind w:left="1418"/>
        <w:jc w:val="both"/>
      </w:pPr>
    </w:p>
    <w:p w14:paraId="0BC37BD6" w14:textId="77777777" w:rsidR="00B7732A" w:rsidRPr="00246DE1" w:rsidRDefault="00B7732A" w:rsidP="00B7732A">
      <w:pPr>
        <w:numPr>
          <w:ilvl w:val="2"/>
          <w:numId w:val="8"/>
        </w:numPr>
        <w:ind w:hanging="993"/>
        <w:jc w:val="both"/>
      </w:pPr>
      <w:r w:rsidRPr="00AE559E">
        <w:rPr>
          <w:rtl/>
        </w:rPr>
        <w:t>בעל מערכות בקרה וניהול סיכונים לתמיכה</w:t>
      </w:r>
      <w:r w:rsidRPr="00246DE1">
        <w:rPr>
          <w:rtl/>
        </w:rPr>
        <w:t>.</w:t>
      </w:r>
    </w:p>
    <w:p w14:paraId="65728A05" w14:textId="77777777" w:rsidR="00B7732A" w:rsidRPr="00246DE1" w:rsidRDefault="00B7732A" w:rsidP="00B7732A">
      <w:pPr>
        <w:tabs>
          <w:tab w:val="num" w:pos="2116"/>
        </w:tabs>
        <w:ind w:hanging="698"/>
        <w:jc w:val="both"/>
        <w:rPr>
          <w:sz w:val="20"/>
          <w:szCs w:val="20"/>
          <w:rtl/>
        </w:rPr>
      </w:pPr>
    </w:p>
    <w:p w14:paraId="7625D461" w14:textId="77777777" w:rsidR="00B7732A" w:rsidRPr="00033338" w:rsidRDefault="00B7732A" w:rsidP="00B7732A">
      <w:pPr>
        <w:numPr>
          <w:ilvl w:val="1"/>
          <w:numId w:val="8"/>
        </w:numPr>
        <w:ind w:hanging="822"/>
        <w:jc w:val="both"/>
        <w:rPr>
          <w:b/>
          <w:bCs/>
          <w:sz w:val="26"/>
          <w:szCs w:val="26"/>
          <w:u w:val="single"/>
        </w:rPr>
      </w:pPr>
      <w:r w:rsidRPr="00246DE1">
        <w:rPr>
          <w:rFonts w:hint="eastAsia"/>
          <w:b/>
          <w:bCs/>
          <w:sz w:val="26"/>
          <w:szCs w:val="26"/>
          <w:u w:val="single"/>
          <w:rtl/>
        </w:rPr>
        <w:t>מינוי</w:t>
      </w:r>
      <w:r w:rsidRPr="00246DE1">
        <w:rPr>
          <w:b/>
          <w:bCs/>
          <w:sz w:val="26"/>
          <w:szCs w:val="26"/>
          <w:u w:val="single"/>
          <w:rtl/>
        </w:rPr>
        <w:t xml:space="preserve"> </w:t>
      </w:r>
      <w:r w:rsidRPr="00033338">
        <w:rPr>
          <w:rFonts w:hint="cs"/>
          <w:b/>
          <w:bCs/>
          <w:sz w:val="26"/>
          <w:szCs w:val="26"/>
          <w:u w:val="single"/>
          <w:rtl/>
        </w:rPr>
        <w:t>רואה חשבון מבקר</w:t>
      </w:r>
    </w:p>
    <w:p w14:paraId="24518307" w14:textId="77777777" w:rsidR="00B7732A" w:rsidRDefault="00B7732A" w:rsidP="00B7732A">
      <w:pPr>
        <w:ind w:left="1418"/>
        <w:jc w:val="both"/>
      </w:pPr>
    </w:p>
    <w:p w14:paraId="661C6BB2" w14:textId="77777777" w:rsidR="00B7732A" w:rsidRPr="00AE559E" w:rsidRDefault="00B7732A" w:rsidP="00B7732A">
      <w:pPr>
        <w:numPr>
          <w:ilvl w:val="2"/>
          <w:numId w:val="8"/>
        </w:numPr>
        <w:ind w:hanging="993"/>
        <w:jc w:val="both"/>
      </w:pPr>
      <w:r w:rsidRPr="00AE559E">
        <w:rPr>
          <w:rFonts w:hint="cs"/>
          <w:rtl/>
        </w:rPr>
        <w:t xml:space="preserve">ככלל, במסגרת אישור רואה חשבון מבקר, </w:t>
      </w:r>
      <w:r>
        <w:rPr>
          <w:rFonts w:hint="cs"/>
          <w:rtl/>
        </w:rPr>
        <w:t>החברה</w:t>
      </w:r>
      <w:r w:rsidRPr="00AE559E">
        <w:rPr>
          <w:rFonts w:hint="cs"/>
          <w:rtl/>
        </w:rPr>
        <w:t xml:space="preserve"> תבחן את הנסיבות הנוגעות לכשירותו המקצועית, ניסיונ</w:t>
      </w:r>
      <w:r w:rsidRPr="00AE559E">
        <w:rPr>
          <w:rFonts w:hint="eastAsia"/>
          <w:rtl/>
        </w:rPr>
        <w:t>ו</w:t>
      </w:r>
      <w:r w:rsidRPr="00AE559E">
        <w:rPr>
          <w:rFonts w:hint="cs"/>
          <w:rtl/>
        </w:rPr>
        <w:t xml:space="preserve"> המקצועי, ואי תלותו או קיום של ניגודי עניינים בין תפקידו כרואה חשבון מבקר לבין קשרים נוספים שלו עם בעלי המניות ו/או נושאי משרה בתאגיד נשוא ההצבעה. </w:t>
      </w:r>
    </w:p>
    <w:p w14:paraId="6B5C88CB" w14:textId="77777777" w:rsidR="00B7732A" w:rsidRPr="00AE559E" w:rsidRDefault="00B7732A" w:rsidP="00B7732A">
      <w:pPr>
        <w:widowControl w:val="0"/>
        <w:tabs>
          <w:tab w:val="left" w:pos="1082"/>
          <w:tab w:val="num" w:pos="2126"/>
        </w:tabs>
        <w:ind w:left="2126" w:hanging="1134"/>
        <w:contextualSpacing/>
        <w:jc w:val="both"/>
      </w:pPr>
    </w:p>
    <w:p w14:paraId="57F8BA9F" w14:textId="77777777" w:rsidR="00B7732A" w:rsidRPr="00AE559E" w:rsidRDefault="00B7732A" w:rsidP="00B7732A">
      <w:pPr>
        <w:numPr>
          <w:ilvl w:val="2"/>
          <w:numId w:val="8"/>
        </w:numPr>
        <w:ind w:hanging="993"/>
        <w:jc w:val="both"/>
      </w:pPr>
      <w:r w:rsidRPr="00AE559E">
        <w:rPr>
          <w:rFonts w:hint="cs"/>
          <w:rtl/>
        </w:rPr>
        <w:t xml:space="preserve">כמו כן, </w:t>
      </w:r>
      <w:r>
        <w:rPr>
          <w:rFonts w:hint="cs"/>
          <w:rtl/>
        </w:rPr>
        <w:t>החברה</w:t>
      </w:r>
      <w:r w:rsidRPr="00AE559E">
        <w:rPr>
          <w:rFonts w:hint="cs"/>
          <w:rtl/>
        </w:rPr>
        <w:t xml:space="preserve"> תבחן האם בשלוש השנים האחרונות התאגיד נשוא ההצבעה נדרש לבצע הצגה מחדש של דוחותיו הכספיים ו/או התגלתה סטייה ניכרת ביחס לאומדנים ו/או הנחות וכן האם הוגשו כלפי רואה החשבון המבקר תביעות ייצוגיות ו/או נגזרות. </w:t>
      </w:r>
    </w:p>
    <w:p w14:paraId="7C1C4EBC" w14:textId="77777777" w:rsidR="00B7732A" w:rsidRPr="00AE559E" w:rsidRDefault="00B7732A" w:rsidP="00B7732A">
      <w:pPr>
        <w:pStyle w:val="a7"/>
        <w:tabs>
          <w:tab w:val="num" w:pos="2126"/>
        </w:tabs>
        <w:ind w:left="2126" w:hanging="1134"/>
        <w:rPr>
          <w:rtl/>
        </w:rPr>
      </w:pPr>
    </w:p>
    <w:p w14:paraId="65056E7E" w14:textId="77777777" w:rsidR="00B7732A" w:rsidRDefault="00B7732A" w:rsidP="00B7732A">
      <w:pPr>
        <w:numPr>
          <w:ilvl w:val="2"/>
          <w:numId w:val="8"/>
        </w:numPr>
        <w:ind w:hanging="993"/>
        <w:jc w:val="both"/>
      </w:pPr>
      <w:r w:rsidRPr="00AE559E">
        <w:rPr>
          <w:rFonts w:hint="cs"/>
          <w:rtl/>
        </w:rPr>
        <w:t>בתאגידים ללא גרעין שליטה, ייבחן הצורך בעדכון ור</w:t>
      </w:r>
      <w:r>
        <w:rPr>
          <w:rFonts w:hint="cs"/>
          <w:rtl/>
        </w:rPr>
        <w:t>י</w:t>
      </w:r>
      <w:r w:rsidRPr="00AE559E">
        <w:rPr>
          <w:rFonts w:hint="cs"/>
          <w:rtl/>
        </w:rPr>
        <w:t>ענון שומרי הסף המכהנים ובכלל כך של רואה החשבון המבקר לצורך חיזוק הפיקוח והבקרה על פעילות ההנהלה.</w:t>
      </w:r>
    </w:p>
    <w:p w14:paraId="1C6CBCB4" w14:textId="77777777" w:rsidR="00B7732A" w:rsidRPr="00AE559E" w:rsidRDefault="00B7732A" w:rsidP="00B7732A">
      <w:pPr>
        <w:pStyle w:val="a7"/>
        <w:rPr>
          <w:rtl/>
        </w:rPr>
      </w:pPr>
    </w:p>
    <w:p w14:paraId="12901292" w14:textId="77777777" w:rsidR="00B7732A" w:rsidRDefault="00B7732A" w:rsidP="00B7732A">
      <w:pPr>
        <w:numPr>
          <w:ilvl w:val="2"/>
          <w:numId w:val="8"/>
        </w:numPr>
        <w:ind w:hanging="993"/>
        <w:jc w:val="both"/>
      </w:pPr>
      <w:r>
        <w:rPr>
          <w:rFonts w:hint="cs"/>
          <w:rtl/>
        </w:rPr>
        <w:t xml:space="preserve">החברה תתנגד לאישור רואה חשבון מבקר במקרים היקף שכר הטרחה בגין שירותי ביקורת ומס לבין היקף בגין שירותי ייעוץ אחרים נמוך מ-70% מהיקף שכר הטרחה הכולל ששולם לו. </w:t>
      </w:r>
    </w:p>
    <w:p w14:paraId="3C2521F6" w14:textId="77777777" w:rsidR="00B7732A" w:rsidRDefault="00B7732A" w:rsidP="00B7732A">
      <w:pPr>
        <w:pStyle w:val="a7"/>
        <w:rPr>
          <w:rtl/>
        </w:rPr>
      </w:pPr>
    </w:p>
    <w:p w14:paraId="7794B9AC" w14:textId="77777777" w:rsidR="00B7732A" w:rsidRDefault="00B7732A" w:rsidP="00B7732A">
      <w:pPr>
        <w:pStyle w:val="a7"/>
        <w:rPr>
          <w:rtl/>
        </w:rPr>
      </w:pPr>
    </w:p>
    <w:p w14:paraId="1FA3FD7D" w14:textId="77777777" w:rsidR="00B7732A" w:rsidRDefault="00B7732A" w:rsidP="00B7732A">
      <w:pPr>
        <w:numPr>
          <w:ilvl w:val="2"/>
          <w:numId w:val="8"/>
        </w:numPr>
        <w:ind w:hanging="993"/>
        <w:jc w:val="both"/>
      </w:pPr>
      <w:r>
        <w:rPr>
          <w:rFonts w:hint="cs"/>
          <w:rtl/>
        </w:rPr>
        <w:t>החברה תתנגד לחידוש מינוי רואה חשבון במקום ובו בשלוש השנים האחרונות אישר בית המשפט תביעה ייצוגית או תביעה נגזרת כנגד רואה החשבון המבקר של התאגיד בקשר עם דוחותיו.</w:t>
      </w:r>
    </w:p>
    <w:p w14:paraId="71405D94" w14:textId="77777777" w:rsidR="00B7732A" w:rsidRDefault="00B7732A" w:rsidP="00B7732A">
      <w:pPr>
        <w:pStyle w:val="a7"/>
        <w:rPr>
          <w:rtl/>
        </w:rPr>
      </w:pPr>
    </w:p>
    <w:p w14:paraId="4D52E74F" w14:textId="77777777" w:rsidR="00B7732A" w:rsidRPr="00936E40" w:rsidRDefault="00B7732A" w:rsidP="00B7732A">
      <w:pPr>
        <w:pStyle w:val="a7"/>
        <w:tabs>
          <w:tab w:val="num" w:pos="2126"/>
        </w:tabs>
        <w:ind w:left="2126" w:hanging="1406"/>
        <w:rPr>
          <w:rtl/>
        </w:rPr>
      </w:pPr>
    </w:p>
    <w:p w14:paraId="008094F3" w14:textId="77777777" w:rsidR="00B7732A" w:rsidRPr="00033338" w:rsidRDefault="00B7732A" w:rsidP="00B7732A">
      <w:pPr>
        <w:numPr>
          <w:ilvl w:val="1"/>
          <w:numId w:val="8"/>
        </w:numPr>
        <w:ind w:hanging="822"/>
        <w:jc w:val="both"/>
        <w:rPr>
          <w:b/>
          <w:bCs/>
          <w:sz w:val="26"/>
          <w:szCs w:val="26"/>
          <w:u w:val="single"/>
          <w:rtl/>
        </w:rPr>
      </w:pPr>
      <w:r w:rsidRPr="00033338">
        <w:rPr>
          <w:rFonts w:hint="cs"/>
          <w:b/>
          <w:bCs/>
          <w:sz w:val="26"/>
          <w:szCs w:val="26"/>
          <w:u w:val="single"/>
          <w:rtl/>
        </w:rPr>
        <w:t xml:space="preserve">הקלות והתייחסות מיוחדת לסוגי תאגידים </w:t>
      </w:r>
    </w:p>
    <w:p w14:paraId="5FDEDA2F" w14:textId="77777777" w:rsidR="00B7732A" w:rsidRPr="000C6F2F" w:rsidRDefault="00B7732A" w:rsidP="00B7732A">
      <w:pPr>
        <w:ind w:left="1418"/>
        <w:jc w:val="both"/>
      </w:pPr>
    </w:p>
    <w:p w14:paraId="036527DA" w14:textId="77777777" w:rsidR="00B7732A" w:rsidRPr="00AE559E" w:rsidRDefault="00B7732A" w:rsidP="00B7732A">
      <w:pPr>
        <w:numPr>
          <w:ilvl w:val="2"/>
          <w:numId w:val="8"/>
        </w:numPr>
        <w:ind w:hanging="993"/>
        <w:jc w:val="both"/>
      </w:pPr>
      <w:r w:rsidRPr="00AE559E">
        <w:rPr>
          <w:rFonts w:hint="cs"/>
          <w:b/>
          <w:bCs/>
          <w:rtl/>
        </w:rPr>
        <w:t>חברות קטנות</w:t>
      </w:r>
      <w:r w:rsidRPr="00AE559E">
        <w:rPr>
          <w:rFonts w:hint="cs"/>
          <w:rtl/>
        </w:rPr>
        <w:t xml:space="preserve"> </w:t>
      </w:r>
      <w:r w:rsidRPr="00AE559E">
        <w:rPr>
          <w:rtl/>
        </w:rPr>
        <w:t>–</w:t>
      </w:r>
      <w:r w:rsidRPr="00AE559E">
        <w:rPr>
          <w:rFonts w:hint="cs"/>
          <w:rtl/>
        </w:rPr>
        <w:t xml:space="preserve"> בהתאם להקלות אותן יזמה הרשות לניירות ערך לחברות ששווי הוק שלהן קטן מ-50 מיליון ש״ח (בהתקיים שאר התנאים אותן קבעה הרשות), החברה תבחן בחיוב הקלות באופן יישום המדיניות בקשר עם מינויים, מבנה הדירקטוריון וכהונה מקבילה של יו״ר דירקטוריון ומנכ״ל על ידי אותו אדם, והכל בשים לב  לאינטרסים של הקופות בניהולה של </w:t>
      </w:r>
      <w:r>
        <w:rPr>
          <w:rFonts w:hint="cs"/>
          <w:rtl/>
        </w:rPr>
        <w:t>החברה</w:t>
      </w:r>
      <w:r w:rsidRPr="00AE559E">
        <w:rPr>
          <w:rFonts w:hint="cs"/>
          <w:rtl/>
        </w:rPr>
        <w:t>, שייבחנו אד-הוק לקראת החלט</w:t>
      </w:r>
      <w:r>
        <w:rPr>
          <w:rFonts w:hint="cs"/>
          <w:rtl/>
        </w:rPr>
        <w:t>ת</w:t>
      </w:r>
      <w:r w:rsidRPr="00AE559E">
        <w:rPr>
          <w:rFonts w:hint="cs"/>
          <w:rtl/>
        </w:rPr>
        <w:t xml:space="preserve"> ההצבעה. </w:t>
      </w:r>
    </w:p>
    <w:p w14:paraId="5AB68EEA" w14:textId="77777777" w:rsidR="00B7732A" w:rsidRDefault="00B7732A" w:rsidP="00B7732A">
      <w:pPr>
        <w:widowControl w:val="0"/>
        <w:tabs>
          <w:tab w:val="left" w:pos="2126"/>
        </w:tabs>
        <w:ind w:left="2126" w:hanging="1134"/>
        <w:contextualSpacing/>
        <w:jc w:val="both"/>
        <w:rPr>
          <w:rtl/>
        </w:rPr>
      </w:pPr>
    </w:p>
    <w:p w14:paraId="2895941B" w14:textId="77777777" w:rsidR="00B7732A" w:rsidRPr="00AC1183" w:rsidRDefault="00B7732A" w:rsidP="00B7732A">
      <w:pPr>
        <w:widowControl w:val="0"/>
        <w:tabs>
          <w:tab w:val="left" w:pos="2126"/>
        </w:tabs>
        <w:ind w:left="2126" w:hanging="1134"/>
        <w:contextualSpacing/>
        <w:jc w:val="both"/>
        <w:rPr>
          <w:rtl/>
        </w:rPr>
      </w:pPr>
    </w:p>
    <w:p w14:paraId="0D5F9545" w14:textId="77777777" w:rsidR="00B7732A" w:rsidRPr="00AE559E" w:rsidRDefault="00B7732A" w:rsidP="00B7732A">
      <w:pPr>
        <w:widowControl w:val="0"/>
        <w:tabs>
          <w:tab w:val="left" w:pos="2126"/>
        </w:tabs>
        <w:ind w:left="2126" w:hanging="1134"/>
        <w:contextualSpacing/>
        <w:jc w:val="both"/>
      </w:pPr>
    </w:p>
    <w:p w14:paraId="26EE3A28" w14:textId="77777777" w:rsidR="00B7732A" w:rsidRPr="00246DE1" w:rsidRDefault="00B7732A" w:rsidP="00B7732A">
      <w:pPr>
        <w:widowControl w:val="0"/>
        <w:tabs>
          <w:tab w:val="left" w:pos="2126"/>
        </w:tabs>
        <w:ind w:left="2126"/>
        <w:contextualSpacing/>
        <w:jc w:val="both"/>
        <w:rPr>
          <w:rtl/>
        </w:rPr>
      </w:pPr>
      <w:r w:rsidRPr="007A432C">
        <w:rPr>
          <w:rFonts w:hint="cs"/>
          <w:b/>
          <w:bCs/>
          <w:rtl/>
        </w:rPr>
        <w:t>חברות ברשימת</w:t>
      </w:r>
      <w:r w:rsidRPr="00246DE1">
        <w:rPr>
          <w:b/>
          <w:bCs/>
          <w:rtl/>
        </w:rPr>
        <w:t xml:space="preserve"> שימור, השעיה ומחיקה ממסחר</w:t>
      </w:r>
      <w:r w:rsidRPr="007A432C">
        <w:rPr>
          <w:rFonts w:hint="cs"/>
          <w:b/>
          <w:bCs/>
          <w:rtl/>
        </w:rPr>
        <w:t xml:space="preserve"> </w:t>
      </w:r>
      <w:r w:rsidRPr="007A432C">
        <w:rPr>
          <w:b/>
          <w:bCs/>
          <w:rtl/>
        </w:rPr>
        <w:t>–</w:t>
      </w:r>
      <w:r w:rsidRPr="007A432C">
        <w:rPr>
          <w:rFonts w:hint="cs"/>
          <w:b/>
          <w:bCs/>
          <w:rtl/>
        </w:rPr>
        <w:t xml:space="preserve"> ככלל, </w:t>
      </w:r>
      <w:r w:rsidRPr="00033338">
        <w:rPr>
          <w:rFonts w:hint="cs"/>
          <w:rtl/>
        </w:rPr>
        <w:t>החברה תתנגד להחלטות הצבעה בתאגידים</w:t>
      </w:r>
      <w:r w:rsidRPr="00246DE1">
        <w:rPr>
          <w:rtl/>
        </w:rPr>
        <w:t xml:space="preserve"> כאמור</w:t>
      </w:r>
      <w:r w:rsidRPr="00033338">
        <w:rPr>
          <w:rFonts w:hint="cs"/>
          <w:rtl/>
        </w:rPr>
        <w:t>, אשר על פניו לא עשו את המרב כדי</w:t>
      </w:r>
      <w:r w:rsidRPr="00246DE1">
        <w:rPr>
          <w:rtl/>
        </w:rPr>
        <w:t xml:space="preserve"> לחזור לפעילות מסחר תקינה. </w:t>
      </w:r>
      <w:r w:rsidRPr="00033338">
        <w:rPr>
          <w:rFonts w:hint="cs"/>
          <w:rtl/>
        </w:rPr>
        <w:t>יחד עם זאת, במסגרת כל הצעת החלטה תישקל מידת ההשפעה של ההתנגדות כאמור על האינטרסים הישירים של ניירות הערך המוחזקים בקופה/</w:t>
      </w:r>
      <w:proofErr w:type="spellStart"/>
      <w:r w:rsidRPr="00033338">
        <w:rPr>
          <w:rFonts w:hint="cs"/>
          <w:rtl/>
        </w:rPr>
        <w:t>ות</w:t>
      </w:r>
      <w:proofErr w:type="spellEnd"/>
      <w:r w:rsidRPr="00033338">
        <w:rPr>
          <w:rFonts w:hint="cs"/>
          <w:rtl/>
        </w:rPr>
        <w:t xml:space="preserve"> שבניהול החברה.</w:t>
      </w:r>
      <w:r w:rsidRPr="00246DE1">
        <w:rPr>
          <w:rtl/>
        </w:rPr>
        <w:t xml:space="preserve"> </w:t>
      </w:r>
    </w:p>
    <w:p w14:paraId="1C39CBF4" w14:textId="77777777" w:rsidR="00B7732A" w:rsidRPr="00033338" w:rsidRDefault="00B7732A" w:rsidP="00B7732A">
      <w:pPr>
        <w:numPr>
          <w:ilvl w:val="2"/>
          <w:numId w:val="8"/>
        </w:numPr>
        <w:ind w:hanging="993"/>
        <w:jc w:val="both"/>
      </w:pPr>
      <w:r w:rsidRPr="00AE559E">
        <w:rPr>
          <w:rFonts w:hint="cs"/>
          <w:b/>
          <w:bCs/>
          <w:rtl/>
        </w:rPr>
        <w:t>שותפות מוגבלת ציבורית</w:t>
      </w:r>
      <w:r w:rsidRPr="00033338">
        <w:rPr>
          <w:rFonts w:hint="cs"/>
          <w:b/>
          <w:bCs/>
          <w:rtl/>
        </w:rPr>
        <w:t xml:space="preserve"> </w:t>
      </w:r>
      <w:r w:rsidRPr="00033338">
        <w:rPr>
          <w:b/>
          <w:bCs/>
          <w:rtl/>
        </w:rPr>
        <w:t>–</w:t>
      </w:r>
      <w:r w:rsidRPr="00033338">
        <w:rPr>
          <w:rFonts w:hint="cs"/>
          <w:b/>
          <w:bCs/>
          <w:rtl/>
        </w:rPr>
        <w:t xml:space="preserve"> </w:t>
      </w:r>
      <w:r w:rsidRPr="00033338">
        <w:rPr>
          <w:rFonts w:hint="cs"/>
          <w:rtl/>
        </w:rPr>
        <w:t xml:space="preserve">ככלל, החלטות הצבעה </w:t>
      </w:r>
      <w:proofErr w:type="spellStart"/>
      <w:r w:rsidRPr="00033338">
        <w:rPr>
          <w:rFonts w:hint="cs"/>
          <w:rtl/>
        </w:rPr>
        <w:t>באספות</w:t>
      </w:r>
      <w:proofErr w:type="spellEnd"/>
      <w:r w:rsidRPr="00033338">
        <w:rPr>
          <w:rFonts w:hint="cs"/>
          <w:rtl/>
        </w:rPr>
        <w:t xml:space="preserve"> כלליות של שותפות מוגבלת ציבורית תתקבלנה בהתאם לקריטריונים הכלליים המפורטים במסמך מדיניות זה. </w:t>
      </w:r>
    </w:p>
    <w:p w14:paraId="705204B0" w14:textId="77777777" w:rsidR="00B7732A" w:rsidRPr="00033338" w:rsidRDefault="00B7732A" w:rsidP="00B7732A">
      <w:pPr>
        <w:ind w:left="1418"/>
        <w:jc w:val="both"/>
        <w:rPr>
          <w:b/>
          <w:bCs/>
          <w:rtl/>
        </w:rPr>
      </w:pPr>
    </w:p>
    <w:p w14:paraId="158AC4DB" w14:textId="77777777" w:rsidR="00B7732A" w:rsidRDefault="00B7732A" w:rsidP="00B7732A">
      <w:pPr>
        <w:pStyle w:val="a7"/>
        <w:ind w:left="1418"/>
        <w:rPr>
          <w:rtl/>
        </w:rPr>
      </w:pPr>
    </w:p>
    <w:p w14:paraId="07AED536" w14:textId="77777777" w:rsidR="00B7732A" w:rsidRDefault="00B7732A" w:rsidP="00B7732A">
      <w:pPr>
        <w:pStyle w:val="a7"/>
        <w:rPr>
          <w:rtl/>
        </w:rPr>
      </w:pPr>
    </w:p>
    <w:p w14:paraId="59362F50" w14:textId="77777777" w:rsidR="00B7732A" w:rsidRPr="00AE559E" w:rsidRDefault="00B7732A" w:rsidP="00B7732A">
      <w:pPr>
        <w:numPr>
          <w:ilvl w:val="2"/>
          <w:numId w:val="8"/>
        </w:numPr>
        <w:ind w:hanging="993"/>
        <w:jc w:val="both"/>
      </w:pPr>
      <w:r w:rsidRPr="00AC1183">
        <w:rPr>
          <w:rFonts w:hint="cs"/>
          <w:b/>
          <w:bCs/>
          <w:rtl/>
        </w:rPr>
        <w:t>לעניין משך כהונה של מפקח</w:t>
      </w:r>
      <w:r w:rsidRPr="00AE559E">
        <w:rPr>
          <w:rFonts w:hint="cs"/>
          <w:rtl/>
        </w:rPr>
        <w:t xml:space="preserve"> </w:t>
      </w:r>
      <w:r w:rsidRPr="00AE559E">
        <w:rPr>
          <w:rtl/>
        </w:rPr>
        <w:t>–</w:t>
      </w:r>
      <w:r w:rsidRPr="00AE559E">
        <w:rPr>
          <w:rFonts w:hint="cs"/>
          <w:rtl/>
        </w:rPr>
        <w:t xml:space="preserve"> בשל חשש מאי תלות</w:t>
      </w:r>
      <w:r>
        <w:rPr>
          <w:rFonts w:hint="cs"/>
          <w:rtl/>
        </w:rPr>
        <w:t>, תתנגד</w:t>
      </w:r>
      <w:r w:rsidRPr="00AE559E">
        <w:rPr>
          <w:rFonts w:hint="cs"/>
          <w:rtl/>
        </w:rPr>
        <w:t xml:space="preserve"> </w:t>
      </w:r>
      <w:r>
        <w:rPr>
          <w:rFonts w:hint="cs"/>
          <w:rtl/>
        </w:rPr>
        <w:t xml:space="preserve">החברה </w:t>
      </w:r>
      <w:r w:rsidRPr="00AE559E">
        <w:rPr>
          <w:rFonts w:hint="cs"/>
          <w:rtl/>
        </w:rPr>
        <w:t>לאשר</w:t>
      </w:r>
      <w:r>
        <w:rPr>
          <w:rFonts w:hint="cs"/>
          <w:rtl/>
        </w:rPr>
        <w:t xml:space="preserve"> </w:t>
      </w:r>
      <w:r w:rsidRPr="00AE559E">
        <w:rPr>
          <w:rFonts w:hint="cs"/>
          <w:rtl/>
        </w:rPr>
        <w:t xml:space="preserve">כהונה של מפקח לתקופה העולה על 9 שנים, למעט במקרה של רוטציה פרסונאלית בין מפקחים המשתייכים לאותה פירמה (ראיית חשבון או עריכת דין). </w:t>
      </w:r>
    </w:p>
    <w:p w14:paraId="0EC200D5" w14:textId="77777777" w:rsidR="00B7732A" w:rsidRDefault="00B7732A" w:rsidP="00B7732A">
      <w:pPr>
        <w:pStyle w:val="a7"/>
        <w:rPr>
          <w:rtl/>
        </w:rPr>
      </w:pPr>
    </w:p>
    <w:p w14:paraId="43A6AD04" w14:textId="77777777" w:rsidR="00B7732A" w:rsidRDefault="00B7732A" w:rsidP="00B7732A">
      <w:pPr>
        <w:pStyle w:val="a7"/>
        <w:rPr>
          <w:rtl/>
        </w:rPr>
      </w:pPr>
    </w:p>
    <w:p w14:paraId="6C4850C9" w14:textId="77777777" w:rsidR="00B7732A" w:rsidRPr="00AE559E" w:rsidRDefault="00B7732A" w:rsidP="00B7732A">
      <w:pPr>
        <w:numPr>
          <w:ilvl w:val="2"/>
          <w:numId w:val="8"/>
        </w:numPr>
        <w:ind w:hanging="993"/>
        <w:jc w:val="both"/>
      </w:pPr>
      <w:r>
        <w:rPr>
          <w:rFonts w:hint="cs"/>
          <w:rtl/>
        </w:rPr>
        <w:t xml:space="preserve">החברה תשקול בחיוב תמיכה במועמדים לכהונת מפקח שהוצעו על ידי משקיעים מוסדיים ונתמוך בכהונת דירקטורים חיצוניים בתאגיד המרכיב את השותף הכללי. </w:t>
      </w:r>
    </w:p>
    <w:p w14:paraId="2D502329" w14:textId="77777777" w:rsidR="00B7732A" w:rsidRPr="00AE559E" w:rsidRDefault="00B7732A" w:rsidP="00B7732A">
      <w:pPr>
        <w:widowControl w:val="0"/>
        <w:tabs>
          <w:tab w:val="left" w:pos="2126"/>
        </w:tabs>
        <w:ind w:left="2126" w:hanging="1134"/>
        <w:contextualSpacing/>
        <w:jc w:val="both"/>
      </w:pPr>
    </w:p>
    <w:p w14:paraId="7661A459" w14:textId="77777777" w:rsidR="00B7732A" w:rsidRPr="00AE559E" w:rsidRDefault="00B7732A" w:rsidP="00B7732A">
      <w:pPr>
        <w:numPr>
          <w:ilvl w:val="2"/>
          <w:numId w:val="8"/>
        </w:numPr>
        <w:ind w:hanging="993"/>
        <w:jc w:val="both"/>
      </w:pPr>
      <w:r w:rsidRPr="00AE559E">
        <w:rPr>
          <w:rFonts w:hint="cs"/>
          <w:b/>
          <w:bCs/>
          <w:rtl/>
        </w:rPr>
        <w:t>חברות בעלות דירוג סיכון ממשל תאגידי</w:t>
      </w:r>
      <w:r w:rsidRPr="00AE559E">
        <w:rPr>
          <w:rFonts w:hint="cs"/>
          <w:rtl/>
        </w:rPr>
        <w:t xml:space="preserve"> </w:t>
      </w:r>
      <w:r w:rsidRPr="00AE559E">
        <w:rPr>
          <w:rFonts w:hint="cs"/>
          <w:b/>
          <w:bCs/>
          <w:rtl/>
        </w:rPr>
        <w:t>גבוה</w:t>
      </w:r>
      <w:r w:rsidRPr="00AE559E">
        <w:rPr>
          <w:rFonts w:hint="cs"/>
          <w:rtl/>
        </w:rPr>
        <w:t xml:space="preserve"> </w:t>
      </w:r>
      <w:r w:rsidRPr="00AE559E">
        <w:rPr>
          <w:rtl/>
        </w:rPr>
        <w:t>–</w:t>
      </w:r>
      <w:r w:rsidRPr="00AE559E">
        <w:rPr>
          <w:rFonts w:hint="cs"/>
          <w:rtl/>
        </w:rPr>
        <w:t xml:space="preserve"> החברה רואה חשיבות רבה באיכות ואפקטיביות דירקטוריון התאגיד נשוא ההצבעה, ותבחן את רמת הדירוג של סיכון הממשל התאגידי בבואה לקבל החלטה בהצעות ההחלטה שעל סדר יומה של </w:t>
      </w:r>
      <w:proofErr w:type="spellStart"/>
      <w:r w:rsidRPr="00AE559E">
        <w:rPr>
          <w:rFonts w:hint="cs"/>
          <w:rtl/>
        </w:rPr>
        <w:t>האסיפה</w:t>
      </w:r>
      <w:proofErr w:type="spellEnd"/>
      <w:r w:rsidRPr="00AE559E">
        <w:rPr>
          <w:rFonts w:hint="cs"/>
          <w:rtl/>
        </w:rPr>
        <w:t xml:space="preserve">, ותעשה שימוש בדירוג כאמור לצורך חיזוק עמדתה המקצועית בהצעות ההחלטה שעל סדר יומה של </w:t>
      </w:r>
      <w:proofErr w:type="spellStart"/>
      <w:r w:rsidRPr="00AE559E">
        <w:rPr>
          <w:rFonts w:hint="cs"/>
          <w:rtl/>
        </w:rPr>
        <w:t>האסיפה</w:t>
      </w:r>
      <w:proofErr w:type="spellEnd"/>
      <w:r w:rsidRPr="00AE559E">
        <w:rPr>
          <w:rFonts w:hint="cs"/>
          <w:rtl/>
        </w:rPr>
        <w:t xml:space="preserve"> ("</w:t>
      </w:r>
      <w:r w:rsidRPr="00AE559E">
        <w:rPr>
          <w:rFonts w:hint="cs"/>
          <w:b/>
          <w:bCs/>
          <w:rtl/>
        </w:rPr>
        <w:t>דבר מה נוסף</w:t>
      </w:r>
      <w:r w:rsidRPr="00AE559E">
        <w:rPr>
          <w:rFonts w:hint="cs"/>
          <w:rtl/>
        </w:rPr>
        <w:t xml:space="preserve">") לבדיקה העניינית שתשקול את ההיבטים הכלכליים וטובת עמיתי קופות הגמל שבניהולה של </w:t>
      </w:r>
      <w:r>
        <w:rPr>
          <w:rFonts w:hint="cs"/>
          <w:rtl/>
        </w:rPr>
        <w:t>החברה</w:t>
      </w:r>
      <w:r w:rsidRPr="00AE559E">
        <w:rPr>
          <w:rFonts w:hint="cs"/>
          <w:rtl/>
        </w:rPr>
        <w:t xml:space="preserve">. </w:t>
      </w:r>
    </w:p>
    <w:p w14:paraId="1AEADCFA" w14:textId="77777777" w:rsidR="00B7732A" w:rsidRPr="00246DE1" w:rsidRDefault="00B7732A" w:rsidP="00B7732A">
      <w:pPr>
        <w:ind w:left="360"/>
        <w:jc w:val="both"/>
        <w:rPr>
          <w:rFonts w:ascii="David" w:hAnsi="David"/>
          <w:b/>
          <w:bCs/>
          <w:sz w:val="26"/>
          <w:szCs w:val="26"/>
          <w:u w:val="single"/>
          <w:rtl/>
        </w:rPr>
      </w:pPr>
    </w:p>
    <w:p w14:paraId="3F2C1300" w14:textId="77777777" w:rsidR="00B7732A" w:rsidRPr="00246DE1" w:rsidRDefault="00B7732A" w:rsidP="00B7732A">
      <w:pPr>
        <w:ind w:left="360"/>
        <w:jc w:val="both"/>
        <w:rPr>
          <w:rFonts w:ascii="David" w:hAnsi="David"/>
          <w:b/>
          <w:bCs/>
          <w:sz w:val="26"/>
          <w:szCs w:val="26"/>
          <w:u w:val="single"/>
          <w:rtl/>
        </w:rPr>
      </w:pPr>
    </w:p>
    <w:p w14:paraId="18E1B8F9" w14:textId="77777777" w:rsidR="00B7732A" w:rsidRPr="000260A2" w:rsidRDefault="00B7732A" w:rsidP="00B7732A">
      <w:pPr>
        <w:numPr>
          <w:ilvl w:val="0"/>
          <w:numId w:val="8"/>
        </w:numPr>
        <w:jc w:val="both"/>
        <w:rPr>
          <w:rFonts w:ascii="David" w:hAnsi="David" w:cs="Times New Roman"/>
          <w:b/>
          <w:bCs/>
          <w:sz w:val="26"/>
          <w:szCs w:val="26"/>
          <w:u w:val="single"/>
          <w:lang w:eastAsia="he-IL"/>
        </w:rPr>
      </w:pPr>
      <w:r w:rsidRPr="000260A2">
        <w:rPr>
          <w:rFonts w:ascii="David" w:hAnsi="David"/>
          <w:b/>
          <w:bCs/>
          <w:sz w:val="26"/>
          <w:szCs w:val="26"/>
          <w:u w:val="single"/>
          <w:rtl/>
        </w:rPr>
        <w:t xml:space="preserve">החלטות הצבעה בתאגידים פיננסיים </w:t>
      </w:r>
    </w:p>
    <w:p w14:paraId="2681F75C" w14:textId="77777777" w:rsidR="00B7732A" w:rsidRPr="000260A2" w:rsidRDefault="00B7732A" w:rsidP="00B7732A">
      <w:pPr>
        <w:ind w:left="360"/>
        <w:jc w:val="both"/>
        <w:rPr>
          <w:rFonts w:ascii="David" w:hAnsi="David"/>
          <w:b/>
          <w:bCs/>
          <w:sz w:val="26"/>
          <w:szCs w:val="26"/>
          <w:u w:val="single"/>
        </w:rPr>
      </w:pPr>
    </w:p>
    <w:p w14:paraId="62FB4229" w14:textId="77777777" w:rsidR="00B7732A" w:rsidRPr="000260A2" w:rsidRDefault="00B7732A" w:rsidP="00B7732A">
      <w:pPr>
        <w:numPr>
          <w:ilvl w:val="1"/>
          <w:numId w:val="8"/>
        </w:numPr>
        <w:jc w:val="both"/>
        <w:rPr>
          <w:rFonts w:ascii="David" w:hAnsi="David"/>
        </w:rPr>
      </w:pPr>
      <w:r w:rsidRPr="000260A2">
        <w:rPr>
          <w:rFonts w:ascii="David" w:hAnsi="David"/>
          <w:rtl/>
        </w:rPr>
        <w:t xml:space="preserve"> בהחלטות הצבעה </w:t>
      </w:r>
      <w:proofErr w:type="spellStart"/>
      <w:r w:rsidRPr="000260A2">
        <w:rPr>
          <w:rFonts w:ascii="David" w:hAnsi="David"/>
          <w:rtl/>
        </w:rPr>
        <w:t>באסיפות</w:t>
      </w:r>
      <w:proofErr w:type="spellEnd"/>
      <w:r w:rsidRPr="000260A2">
        <w:rPr>
          <w:rFonts w:ascii="David" w:hAnsi="David"/>
          <w:rtl/>
        </w:rPr>
        <w:t xml:space="preserve"> כלליות של תאגידים פיננסיים או של תאגיד השולט בתאגיד פיננסי או של תאגיד בנקאי שקיבל רישיון בהתאם להוראות חוק הבנקאות (רישוי), התשמ"א-1981, בנושאים הנוגעים לאישור מדיניות תגמול לפי הוראות סעיף 267א לחוק החברות וכן בנושאים הנוגעים לאישור עסקאות הטעונות אישור אסיפה כללית לפי הוראות סעיפים 272(ג), 272(ג1), 273(ב) ו-275 לחוק החברות, החלטת החברה טעונה קבלת אישור של רוב הנציגים החיצוניים </w:t>
      </w:r>
      <w:proofErr w:type="spellStart"/>
      <w:r w:rsidRPr="000260A2">
        <w:rPr>
          <w:rFonts w:ascii="David" w:hAnsi="David"/>
          <w:rtl/>
        </w:rPr>
        <w:t>בועדת</w:t>
      </w:r>
      <w:proofErr w:type="spellEnd"/>
      <w:r w:rsidRPr="000260A2">
        <w:rPr>
          <w:rFonts w:ascii="David" w:hAnsi="David"/>
          <w:rtl/>
        </w:rPr>
        <w:t xml:space="preserve"> ההשקעות.</w:t>
      </w:r>
    </w:p>
    <w:p w14:paraId="5C261282" w14:textId="77777777" w:rsidR="00B7732A" w:rsidRPr="000260A2" w:rsidRDefault="00B7732A" w:rsidP="00B7732A">
      <w:pPr>
        <w:ind w:left="360"/>
        <w:jc w:val="both"/>
        <w:rPr>
          <w:rFonts w:ascii="David" w:hAnsi="David"/>
          <w:b/>
          <w:bCs/>
          <w:sz w:val="26"/>
          <w:szCs w:val="26"/>
          <w:u w:val="single"/>
          <w:rtl/>
        </w:rPr>
      </w:pPr>
    </w:p>
    <w:p w14:paraId="3BA0E97B" w14:textId="77777777" w:rsidR="00B7732A" w:rsidRPr="004A18EA" w:rsidRDefault="00B7732A" w:rsidP="00B7732A">
      <w:pPr>
        <w:numPr>
          <w:ilvl w:val="0"/>
          <w:numId w:val="8"/>
        </w:numPr>
        <w:jc w:val="both"/>
        <w:rPr>
          <w:rFonts w:ascii="David" w:hAnsi="David" w:cs="Times New Roman"/>
          <w:b/>
          <w:bCs/>
          <w:sz w:val="26"/>
          <w:szCs w:val="26"/>
          <w:u w:val="single"/>
          <w:lang w:eastAsia="he-IL"/>
        </w:rPr>
      </w:pPr>
      <w:r w:rsidRPr="004A18EA">
        <w:rPr>
          <w:rFonts w:ascii="David" w:hAnsi="David"/>
          <w:b/>
          <w:bCs/>
          <w:sz w:val="26"/>
          <w:szCs w:val="26"/>
          <w:u w:val="single"/>
          <w:rtl/>
        </w:rPr>
        <w:t>הצבעות בנושאים בהם קיים חשש לניגוד עניינים/עניין אישי</w:t>
      </w:r>
    </w:p>
    <w:p w14:paraId="2729EEE0" w14:textId="77777777" w:rsidR="00B7732A" w:rsidRPr="004A18EA" w:rsidRDefault="00B7732A" w:rsidP="00B7732A">
      <w:pPr>
        <w:ind w:left="360"/>
        <w:jc w:val="both"/>
        <w:rPr>
          <w:rFonts w:ascii="David" w:hAnsi="David"/>
          <w:b/>
          <w:bCs/>
          <w:sz w:val="26"/>
          <w:szCs w:val="26"/>
          <w:u w:val="single"/>
        </w:rPr>
      </w:pPr>
    </w:p>
    <w:p w14:paraId="0EBDBD07" w14:textId="77777777" w:rsidR="00B7732A" w:rsidRPr="004A18EA" w:rsidRDefault="00B7732A" w:rsidP="00B7732A">
      <w:pPr>
        <w:numPr>
          <w:ilvl w:val="1"/>
          <w:numId w:val="8"/>
        </w:numPr>
        <w:jc w:val="both"/>
        <w:rPr>
          <w:rFonts w:ascii="David" w:hAnsi="David" w:cs="Times New Roman"/>
          <w:lang w:eastAsia="he-IL"/>
        </w:rPr>
      </w:pPr>
      <w:r w:rsidRPr="004A18EA">
        <w:rPr>
          <w:rFonts w:ascii="David" w:hAnsi="David"/>
          <w:rtl/>
        </w:rPr>
        <w:t xml:space="preserve">במידה ועולה חשש לניגוד עניינים בהצבעה אשר עשוי לנבוע מקיומם של קשרים בין הקופות המנוהלות על ידי החברה ו/או בעלי השליטה בחברה המנהלת לבין התאגיד נשוא </w:t>
      </w:r>
      <w:proofErr w:type="spellStart"/>
      <w:r w:rsidRPr="004A18EA">
        <w:rPr>
          <w:rFonts w:ascii="David" w:hAnsi="David"/>
          <w:rtl/>
        </w:rPr>
        <w:t>האסיפה</w:t>
      </w:r>
      <w:proofErr w:type="spellEnd"/>
      <w:r w:rsidRPr="004A18EA">
        <w:rPr>
          <w:rFonts w:ascii="David" w:hAnsi="David"/>
          <w:rtl/>
        </w:rPr>
        <w:t xml:space="preserve"> או במקרים ובהם בעלת השליטה בחברה המנהלת מחזיקה ב-5% או יותר מאמצעי השליטה בתאגיד נשוא </w:t>
      </w:r>
      <w:proofErr w:type="spellStart"/>
      <w:r w:rsidRPr="004A18EA">
        <w:rPr>
          <w:rFonts w:ascii="David" w:hAnsi="David"/>
          <w:rtl/>
        </w:rPr>
        <w:t>האסיפה</w:t>
      </w:r>
      <w:proofErr w:type="spellEnd"/>
      <w:r w:rsidRPr="004A18EA">
        <w:rPr>
          <w:rFonts w:ascii="David" w:hAnsi="David"/>
          <w:rtl/>
        </w:rPr>
        <w:t xml:space="preserve"> ("</w:t>
      </w:r>
      <w:r w:rsidRPr="004A18EA">
        <w:rPr>
          <w:rFonts w:ascii="David" w:hAnsi="David"/>
          <w:b/>
          <w:bCs/>
          <w:rtl/>
        </w:rPr>
        <w:t>תאגיד נשלט</w:t>
      </w:r>
      <w:r w:rsidRPr="004A18EA">
        <w:rPr>
          <w:rFonts w:ascii="David" w:hAnsi="David"/>
          <w:rtl/>
        </w:rPr>
        <w:t>")</w:t>
      </w:r>
      <w:r w:rsidRPr="004A18EA">
        <w:rPr>
          <w:rStyle w:val="af1"/>
          <w:rFonts w:ascii="David" w:eastAsia="Calibri" w:hAnsi="David"/>
          <w:rtl/>
        </w:rPr>
        <w:footnoteReference w:id="3"/>
      </w:r>
      <w:r w:rsidRPr="004A18EA">
        <w:rPr>
          <w:rFonts w:ascii="David" w:hAnsi="David"/>
          <w:rtl/>
        </w:rPr>
        <w:t xml:space="preserve">, אופן הצבעת החברה יהיה כפוף לאישורם של רוב הנציגים החיצוניים בוועדת ההשקעות של החברה. </w:t>
      </w:r>
    </w:p>
    <w:p w14:paraId="20096B1E" w14:textId="77777777" w:rsidR="00B7732A" w:rsidRPr="004A18EA" w:rsidRDefault="00B7732A" w:rsidP="00B7732A">
      <w:pPr>
        <w:ind w:left="964"/>
        <w:jc w:val="both"/>
        <w:rPr>
          <w:rFonts w:ascii="David" w:hAnsi="David"/>
        </w:rPr>
      </w:pPr>
    </w:p>
    <w:p w14:paraId="245F32DE" w14:textId="77777777" w:rsidR="00B7732A" w:rsidRPr="004A18EA" w:rsidRDefault="00B7732A" w:rsidP="00B7732A">
      <w:pPr>
        <w:numPr>
          <w:ilvl w:val="1"/>
          <w:numId w:val="8"/>
        </w:numPr>
        <w:jc w:val="both"/>
        <w:rPr>
          <w:rFonts w:ascii="David" w:hAnsi="David" w:cs="Times New Roman"/>
          <w:lang w:eastAsia="he-IL"/>
        </w:rPr>
      </w:pPr>
      <w:r w:rsidRPr="004A18EA">
        <w:rPr>
          <w:rFonts w:ascii="David" w:hAnsi="David"/>
          <w:rtl/>
        </w:rPr>
        <w:t xml:space="preserve">מנהל ההשקעות המקבל החלטות הצבעה בהתאם למדיניות ההצבעות שהגדירה החברה, ייחשב כבעל ניגוד עניינים לכאורה במקרים שהתאגיד נשוא </w:t>
      </w:r>
      <w:proofErr w:type="spellStart"/>
      <w:r w:rsidRPr="004A18EA">
        <w:rPr>
          <w:rFonts w:ascii="David" w:hAnsi="David"/>
          <w:rtl/>
        </w:rPr>
        <w:t>האסיפה</w:t>
      </w:r>
      <w:proofErr w:type="spellEnd"/>
      <w:r w:rsidRPr="004A18EA">
        <w:rPr>
          <w:rFonts w:ascii="David" w:hAnsi="David"/>
          <w:rtl/>
        </w:rPr>
        <w:t xml:space="preserve"> הינו אחד מאלה:</w:t>
      </w:r>
    </w:p>
    <w:p w14:paraId="732F47BC" w14:textId="77777777" w:rsidR="00B7732A" w:rsidRPr="004A18EA" w:rsidRDefault="00B7732A" w:rsidP="00B7732A">
      <w:pPr>
        <w:pStyle w:val="a7"/>
        <w:rPr>
          <w:rFonts w:ascii="David" w:hAnsi="David"/>
          <w:rtl/>
        </w:rPr>
      </w:pPr>
    </w:p>
    <w:p w14:paraId="77DFF65F" w14:textId="77777777" w:rsidR="00B7732A" w:rsidRPr="004A18EA" w:rsidRDefault="00B7732A" w:rsidP="00B7732A">
      <w:pPr>
        <w:numPr>
          <w:ilvl w:val="0"/>
          <w:numId w:val="45"/>
        </w:numPr>
        <w:jc w:val="both"/>
        <w:rPr>
          <w:rFonts w:ascii="David" w:hAnsi="David" w:cs="Times New Roman"/>
          <w:lang w:eastAsia="he-IL"/>
        </w:rPr>
      </w:pPr>
      <w:r w:rsidRPr="004A18EA">
        <w:rPr>
          <w:rFonts w:ascii="David" w:hAnsi="David"/>
          <w:rtl/>
        </w:rPr>
        <w:t xml:space="preserve">בעל שליטה במנהל ההשקעות; </w:t>
      </w:r>
    </w:p>
    <w:p w14:paraId="65FB9D1C" w14:textId="77777777" w:rsidR="00B7732A" w:rsidRPr="004A18EA" w:rsidRDefault="00B7732A" w:rsidP="00B7732A">
      <w:pPr>
        <w:numPr>
          <w:ilvl w:val="0"/>
          <w:numId w:val="45"/>
        </w:numPr>
        <w:jc w:val="both"/>
        <w:rPr>
          <w:rFonts w:ascii="David" w:hAnsi="David" w:cs="Times New Roman"/>
          <w:lang w:eastAsia="he-IL"/>
        </w:rPr>
      </w:pPr>
      <w:r w:rsidRPr="004A18EA">
        <w:rPr>
          <w:rFonts w:ascii="David" w:hAnsi="David"/>
          <w:rtl/>
        </w:rPr>
        <w:t>תאגיד שבעל השליטה במנהל ההשקעות מחזיק בו שיעור של 5% או יותר מסוג מסוים של אמצעי שליטה;</w:t>
      </w:r>
    </w:p>
    <w:p w14:paraId="00C72C18" w14:textId="77777777" w:rsidR="00B7732A" w:rsidRDefault="00B7732A" w:rsidP="00B7732A">
      <w:pPr>
        <w:numPr>
          <w:ilvl w:val="0"/>
          <w:numId w:val="45"/>
        </w:numPr>
        <w:jc w:val="both"/>
        <w:rPr>
          <w:rFonts w:ascii="David" w:hAnsi="David" w:cs="Times New Roman"/>
          <w:lang w:eastAsia="he-IL"/>
        </w:rPr>
      </w:pPr>
      <w:r w:rsidRPr="004A18EA">
        <w:rPr>
          <w:rFonts w:ascii="David" w:hAnsi="David"/>
          <w:rtl/>
        </w:rPr>
        <w:t>תאגיד קשור למנהל ההשקעות (תאגיד המחזיק סוג כלשהו של אמצעי שליטה במנהל ההשקעות בשיעור של 10% או יותר);</w:t>
      </w:r>
    </w:p>
    <w:p w14:paraId="73F33DED" w14:textId="77777777" w:rsidR="00B7732A" w:rsidRDefault="00B7732A" w:rsidP="00B7732A">
      <w:pPr>
        <w:jc w:val="both"/>
        <w:rPr>
          <w:rFonts w:ascii="David" w:hAnsi="David"/>
          <w:rtl/>
        </w:rPr>
      </w:pPr>
    </w:p>
    <w:p w14:paraId="559BA98E" w14:textId="77777777" w:rsidR="00B7732A" w:rsidRDefault="00B7732A" w:rsidP="00B7732A">
      <w:pPr>
        <w:numPr>
          <w:ilvl w:val="0"/>
          <w:numId w:val="45"/>
        </w:numPr>
        <w:jc w:val="both"/>
        <w:rPr>
          <w:rFonts w:ascii="David" w:hAnsi="David" w:cs="Times New Roman"/>
          <w:lang w:eastAsia="he-IL"/>
        </w:rPr>
      </w:pPr>
      <w:r w:rsidRPr="004A18EA">
        <w:rPr>
          <w:rFonts w:ascii="David" w:hAnsi="David"/>
          <w:rtl/>
        </w:rPr>
        <w:t>תאגיד שתאגיד קשור למנהל ההשקעות מחזיק בו שיעור של 25% או יותר מסוג כלשהו של אמצעי שליטה.</w:t>
      </w:r>
    </w:p>
    <w:p w14:paraId="4FC486B9" w14:textId="77777777" w:rsidR="00B7732A" w:rsidRDefault="00B7732A" w:rsidP="00B7732A">
      <w:pPr>
        <w:pStyle w:val="a7"/>
        <w:rPr>
          <w:rFonts w:ascii="David" w:hAnsi="David"/>
          <w:rtl/>
        </w:rPr>
      </w:pPr>
    </w:p>
    <w:p w14:paraId="417154C1" w14:textId="77777777" w:rsidR="00B7732A" w:rsidRPr="00246DE1" w:rsidRDefault="00B7732A" w:rsidP="00B7732A">
      <w:pPr>
        <w:numPr>
          <w:ilvl w:val="2"/>
          <w:numId w:val="8"/>
        </w:numPr>
        <w:ind w:left="1701" w:hanging="709"/>
        <w:jc w:val="both"/>
        <w:rPr>
          <w:rtl/>
        </w:rPr>
      </w:pPr>
      <w:r w:rsidRPr="004A18EA">
        <w:rPr>
          <w:rFonts w:ascii="David" w:hAnsi="David"/>
          <w:rtl/>
        </w:rPr>
        <w:lastRenderedPageBreak/>
        <w:t>תאגיד עימו מקיימת הקבוצה אליה משתייך מנהל ההשקעות קשרים עסקיים או פיננסיים מהותיים ומתמשכים, תאגידים בשליטתו של התאגיד כאמור, בעל השליטה בתאגיד כאמור ו/או תאגידים בשליטת בעל השליטה</w:t>
      </w:r>
      <w:r w:rsidRPr="00246DE1">
        <w:rPr>
          <w:rtl/>
        </w:rPr>
        <w:t>.</w:t>
      </w:r>
    </w:p>
    <w:p w14:paraId="33CD3905" w14:textId="77777777" w:rsidR="00B7732A" w:rsidRPr="00246DE1" w:rsidRDefault="00B7732A" w:rsidP="00B7732A">
      <w:pPr>
        <w:jc w:val="both"/>
      </w:pPr>
    </w:p>
    <w:p w14:paraId="6311448A" w14:textId="77777777" w:rsidR="00B7732A" w:rsidRPr="00246DE1" w:rsidRDefault="00B7732A" w:rsidP="00B7732A">
      <w:pPr>
        <w:ind w:left="964"/>
        <w:jc w:val="both"/>
        <w:rPr>
          <w:rFonts w:ascii="David" w:hAnsi="David" w:cs="Times New Roman"/>
          <w:rtl/>
          <w:lang w:eastAsia="he-IL"/>
        </w:rPr>
      </w:pPr>
      <w:r w:rsidRPr="00246DE1">
        <w:rPr>
          <w:rFonts w:hint="eastAsia"/>
          <w:rtl/>
        </w:rPr>
        <w:t>בכל</w:t>
      </w:r>
      <w:r w:rsidRPr="00246DE1">
        <w:rPr>
          <w:rtl/>
        </w:rPr>
        <w:t xml:space="preserve"> מקרה </w:t>
      </w:r>
      <w:r w:rsidRPr="004A18EA">
        <w:rPr>
          <w:rFonts w:ascii="David" w:hAnsi="David"/>
          <w:rtl/>
        </w:rPr>
        <w:t>כאמור, אופן הצבעת החברה יהיה כפוף לאישור ועדת ההשקעות של החברה המנהלת, אולם במקרים בהם המלצת ההצבעה של מנהל ההשקעות הינה 'נגד' האינטרס של היוצ</w:t>
      </w:r>
      <w:r>
        <w:rPr>
          <w:rFonts w:ascii="David" w:hAnsi="David" w:hint="eastAsia"/>
          <w:rtl/>
        </w:rPr>
        <w:t>ר</w:t>
      </w:r>
      <w:r w:rsidRPr="004A18EA">
        <w:rPr>
          <w:rFonts w:ascii="David" w:hAnsi="David"/>
          <w:rtl/>
        </w:rPr>
        <w:t xml:space="preserve"> את "החשש לניגוד עניינים" ובהתאם למדיניות ההצבעה של החברה – אין חובה להביא את ההחלטה לוועדת ההשקעות, למעט אם התאגיד נשוא </w:t>
      </w:r>
      <w:proofErr w:type="spellStart"/>
      <w:r w:rsidRPr="004A18EA">
        <w:rPr>
          <w:rFonts w:ascii="David" w:hAnsi="David"/>
          <w:rtl/>
        </w:rPr>
        <w:t>האסיפה</w:t>
      </w:r>
      <w:proofErr w:type="spellEnd"/>
      <w:r w:rsidRPr="004A18EA">
        <w:rPr>
          <w:rFonts w:ascii="David" w:hAnsi="David"/>
          <w:rtl/>
        </w:rPr>
        <w:t xml:space="preserve"> הוא תאגיד פיננסי.  </w:t>
      </w:r>
    </w:p>
    <w:p w14:paraId="287F462A" w14:textId="77777777" w:rsidR="00B7732A" w:rsidRPr="004A18EA" w:rsidRDefault="00B7732A" w:rsidP="00B7732A">
      <w:pPr>
        <w:ind w:left="964"/>
        <w:jc w:val="both"/>
        <w:rPr>
          <w:rFonts w:ascii="David" w:hAnsi="David"/>
          <w:rtl/>
        </w:rPr>
      </w:pPr>
    </w:p>
    <w:p w14:paraId="35B37F8B" w14:textId="77777777" w:rsidR="00B7732A" w:rsidRPr="00246DE1" w:rsidRDefault="00B7732A" w:rsidP="00B7732A">
      <w:pPr>
        <w:numPr>
          <w:ilvl w:val="1"/>
          <w:numId w:val="8"/>
        </w:numPr>
        <w:jc w:val="both"/>
        <w:rPr>
          <w:rFonts w:cs="Times New Roman"/>
          <w:lang w:eastAsia="he-IL"/>
        </w:rPr>
      </w:pPr>
      <w:r w:rsidRPr="004A18EA">
        <w:rPr>
          <w:rFonts w:ascii="David" w:hAnsi="David"/>
          <w:rtl/>
        </w:rPr>
        <w:t>מבלי לגרוע מן האמור יובהר, כי קבלת החלטות הצבעה בקשר להצעות החלטה הנידונות בתאגיד נשלט אשר אינן נוגעות במישרין התנהלותו השוטפת אלא לתאגידים המוחזקים על ידו, תתקבל בפרוצדורה הרגילה מבלי שיידרש אישור מטעם הנציגים החיצוניים של ועדת ההשקעות.</w:t>
      </w:r>
      <w:r w:rsidRPr="00246DE1">
        <w:rPr>
          <w:rtl/>
        </w:rPr>
        <w:t xml:space="preserve"> </w:t>
      </w:r>
    </w:p>
    <w:p w14:paraId="4230B982" w14:textId="77777777" w:rsidR="00B7732A" w:rsidRPr="00246DE1" w:rsidRDefault="00B7732A" w:rsidP="00B7732A">
      <w:pPr>
        <w:pStyle w:val="a7"/>
      </w:pPr>
    </w:p>
    <w:p w14:paraId="62498B0A" w14:textId="77777777" w:rsidR="00B7732A" w:rsidRPr="00246DE1" w:rsidRDefault="00B7732A" w:rsidP="00B7732A">
      <w:pPr>
        <w:numPr>
          <w:ilvl w:val="1"/>
          <w:numId w:val="8"/>
        </w:numPr>
        <w:jc w:val="both"/>
        <w:rPr>
          <w:rFonts w:cs="Times New Roman"/>
          <w:lang w:eastAsia="he-IL"/>
        </w:rPr>
      </w:pPr>
      <w:r w:rsidRPr="00246DE1">
        <w:rPr>
          <w:rFonts w:hint="eastAsia"/>
          <w:rtl/>
        </w:rPr>
        <w:t>ההחלטה</w:t>
      </w:r>
      <w:r w:rsidRPr="00246DE1">
        <w:rPr>
          <w:rtl/>
        </w:rPr>
        <w:t xml:space="preserve"> </w:t>
      </w:r>
      <w:r w:rsidRPr="00246DE1">
        <w:rPr>
          <w:rFonts w:hint="eastAsia"/>
          <w:rtl/>
        </w:rPr>
        <w:t>כאמור</w:t>
      </w:r>
      <w:r w:rsidRPr="00246DE1">
        <w:rPr>
          <w:rtl/>
        </w:rPr>
        <w:t xml:space="preserve">, </w:t>
      </w:r>
      <w:r w:rsidRPr="00246DE1">
        <w:rPr>
          <w:rFonts w:hint="eastAsia"/>
          <w:rtl/>
        </w:rPr>
        <w:t>יכולה</w:t>
      </w:r>
      <w:r w:rsidRPr="00246DE1">
        <w:rPr>
          <w:rtl/>
        </w:rPr>
        <w:t xml:space="preserve"> להתקבל בכינוס ועדת השקעות, בהחלטה בכתב, או באמצעות שימוש בכל אמצעי תקשורת אחר. </w:t>
      </w:r>
    </w:p>
    <w:p w14:paraId="3A67DE2B" w14:textId="77777777" w:rsidR="00B7732A" w:rsidRPr="00246DE1" w:rsidRDefault="00B7732A" w:rsidP="00B7732A">
      <w:pPr>
        <w:pStyle w:val="a7"/>
        <w:rPr>
          <w:rtl/>
        </w:rPr>
      </w:pPr>
    </w:p>
    <w:p w14:paraId="3DC2E1CD" w14:textId="77777777" w:rsidR="00B7732A" w:rsidRPr="004A18EA" w:rsidRDefault="00B7732A" w:rsidP="00B7732A">
      <w:pPr>
        <w:numPr>
          <w:ilvl w:val="1"/>
          <w:numId w:val="8"/>
        </w:numPr>
        <w:jc w:val="both"/>
        <w:rPr>
          <w:rFonts w:ascii="David" w:hAnsi="David" w:cs="Times New Roman"/>
          <w:lang w:eastAsia="he-IL"/>
        </w:rPr>
      </w:pPr>
      <w:r w:rsidRPr="004A18EA">
        <w:rPr>
          <w:rFonts w:ascii="David" w:hAnsi="David"/>
          <w:b/>
          <w:bCs/>
          <w:u w:val="single"/>
          <w:rtl/>
        </w:rPr>
        <w:t>מבלי לגרוע מכלליות האמור, שימוש במנגנון המפורט להלן יהווה אמצעי ראוי להתמודדות ונטרול החשש מפני ניגוד עניינים בהתקיים התנאים הבאים</w:t>
      </w:r>
      <w:r w:rsidRPr="004A18EA">
        <w:rPr>
          <w:rFonts w:ascii="David" w:hAnsi="David"/>
          <w:rtl/>
        </w:rPr>
        <w:t xml:space="preserve">: </w:t>
      </w:r>
    </w:p>
    <w:p w14:paraId="785D4891" w14:textId="77777777" w:rsidR="00B7732A" w:rsidRPr="004A18EA" w:rsidRDefault="00B7732A" w:rsidP="00B7732A">
      <w:pPr>
        <w:jc w:val="both"/>
        <w:rPr>
          <w:rFonts w:ascii="David" w:hAnsi="David"/>
        </w:rPr>
      </w:pPr>
    </w:p>
    <w:p w14:paraId="2DB5CD60" w14:textId="77777777" w:rsidR="00B7732A" w:rsidRPr="004A18EA" w:rsidRDefault="00B7732A" w:rsidP="00B7732A">
      <w:pPr>
        <w:numPr>
          <w:ilvl w:val="2"/>
          <w:numId w:val="8"/>
        </w:numPr>
        <w:tabs>
          <w:tab w:val="clear" w:pos="1418"/>
          <w:tab w:val="num" w:pos="1985"/>
          <w:tab w:val="num" w:pos="2116"/>
        </w:tabs>
        <w:ind w:left="1985" w:hanging="851"/>
        <w:jc w:val="both"/>
        <w:rPr>
          <w:rFonts w:ascii="David" w:hAnsi="David"/>
        </w:rPr>
      </w:pPr>
      <w:r w:rsidRPr="004A18EA">
        <w:rPr>
          <w:rFonts w:ascii="David" w:hAnsi="David"/>
          <w:rtl/>
        </w:rPr>
        <w:t xml:space="preserve">הצבעה תבוצע בהתאם להמלצת הגורם המקצועי עמו התקשרה החברה ו/או עמו התקשר מנהל ההשקעות הנותן את השירות לחברה (בכובעו כלשכת שירות); </w:t>
      </w:r>
    </w:p>
    <w:p w14:paraId="3294A887" w14:textId="77777777" w:rsidR="00B7732A" w:rsidRPr="004A18EA" w:rsidRDefault="00B7732A" w:rsidP="00B7732A">
      <w:pPr>
        <w:ind w:left="1701"/>
        <w:jc w:val="both"/>
        <w:rPr>
          <w:rFonts w:ascii="David" w:hAnsi="David"/>
        </w:rPr>
      </w:pPr>
    </w:p>
    <w:p w14:paraId="0C1215EB" w14:textId="77777777" w:rsidR="00B7732A" w:rsidRDefault="00B7732A" w:rsidP="00B7732A">
      <w:pPr>
        <w:numPr>
          <w:ilvl w:val="2"/>
          <w:numId w:val="8"/>
        </w:numPr>
        <w:tabs>
          <w:tab w:val="clear" w:pos="1418"/>
          <w:tab w:val="num" w:pos="1985"/>
          <w:tab w:val="num" w:pos="2116"/>
        </w:tabs>
        <w:ind w:left="1985" w:hanging="851"/>
        <w:jc w:val="both"/>
        <w:rPr>
          <w:rFonts w:ascii="David" w:hAnsi="David"/>
        </w:rPr>
      </w:pPr>
      <w:r w:rsidRPr="004A18EA">
        <w:rPr>
          <w:rFonts w:ascii="David" w:hAnsi="David"/>
          <w:rtl/>
        </w:rPr>
        <w:t xml:space="preserve">המלצת הגורם המקצועי עולה בקנה אחד עם מדיניות ההצבעות של החברה המנהלת.  </w:t>
      </w:r>
    </w:p>
    <w:p w14:paraId="2CDF87CD" w14:textId="77777777" w:rsidR="00B7732A" w:rsidRDefault="00B7732A" w:rsidP="00B7732A">
      <w:pPr>
        <w:pStyle w:val="a7"/>
        <w:rPr>
          <w:rFonts w:ascii="David" w:hAnsi="David"/>
          <w:rtl/>
        </w:rPr>
      </w:pPr>
    </w:p>
    <w:p w14:paraId="16699C7E" w14:textId="77777777" w:rsidR="00B7732A" w:rsidRPr="004A18EA" w:rsidRDefault="00B7732A" w:rsidP="00B7732A">
      <w:pPr>
        <w:tabs>
          <w:tab w:val="num" w:pos="2116"/>
        </w:tabs>
        <w:ind w:left="964"/>
        <w:jc w:val="both"/>
        <w:rPr>
          <w:rFonts w:ascii="David" w:hAnsi="David"/>
        </w:rPr>
      </w:pPr>
    </w:p>
    <w:p w14:paraId="6CA53928" w14:textId="77777777" w:rsidR="00B7732A" w:rsidRPr="00246DE1" w:rsidRDefault="00B7732A" w:rsidP="00B7732A">
      <w:pPr>
        <w:numPr>
          <w:ilvl w:val="0"/>
          <w:numId w:val="8"/>
        </w:numPr>
        <w:jc w:val="both"/>
        <w:rPr>
          <w:rFonts w:cs="Times New Roman"/>
          <w:b/>
          <w:sz w:val="28"/>
          <w:u w:val="single"/>
          <w:lang w:eastAsia="he-IL"/>
        </w:rPr>
      </w:pPr>
      <w:r w:rsidRPr="00246DE1">
        <w:rPr>
          <w:rFonts w:hint="eastAsia"/>
          <w:b/>
          <w:bCs/>
          <w:sz w:val="28"/>
          <w:szCs w:val="28"/>
          <w:u w:val="single"/>
          <w:rtl/>
        </w:rPr>
        <w:t>אופן</w:t>
      </w:r>
      <w:r w:rsidRPr="00246DE1">
        <w:rPr>
          <w:b/>
          <w:bCs/>
          <w:sz w:val="28"/>
          <w:szCs w:val="28"/>
          <w:u w:val="single"/>
          <w:rtl/>
        </w:rPr>
        <w:t xml:space="preserve"> </w:t>
      </w:r>
      <w:r w:rsidRPr="00246DE1">
        <w:rPr>
          <w:rFonts w:hint="eastAsia"/>
          <w:b/>
          <w:bCs/>
          <w:sz w:val="28"/>
          <w:szCs w:val="28"/>
          <w:u w:val="single"/>
          <w:rtl/>
        </w:rPr>
        <w:t>הטיפול</w:t>
      </w:r>
      <w:r w:rsidRPr="00246DE1">
        <w:rPr>
          <w:b/>
          <w:bCs/>
          <w:sz w:val="28"/>
          <w:szCs w:val="28"/>
          <w:u w:val="single"/>
          <w:rtl/>
        </w:rPr>
        <w:t xml:space="preserve"> </w:t>
      </w:r>
      <w:r w:rsidRPr="00246DE1">
        <w:rPr>
          <w:rFonts w:hint="eastAsia"/>
          <w:b/>
          <w:bCs/>
          <w:sz w:val="28"/>
          <w:szCs w:val="28"/>
          <w:u w:val="single"/>
          <w:rtl/>
        </w:rPr>
        <w:t>בפניות</w:t>
      </w:r>
      <w:r w:rsidRPr="00246DE1">
        <w:rPr>
          <w:b/>
          <w:bCs/>
          <w:sz w:val="28"/>
          <w:szCs w:val="28"/>
          <w:u w:val="single"/>
          <w:rtl/>
        </w:rPr>
        <w:t xml:space="preserve"> </w:t>
      </w:r>
      <w:r w:rsidRPr="00246DE1">
        <w:rPr>
          <w:rFonts w:hint="eastAsia"/>
          <w:b/>
          <w:bCs/>
          <w:sz w:val="28"/>
          <w:szCs w:val="28"/>
          <w:u w:val="single"/>
          <w:rtl/>
        </w:rPr>
        <w:t>של</w:t>
      </w:r>
      <w:r w:rsidRPr="00246DE1">
        <w:rPr>
          <w:b/>
          <w:bCs/>
          <w:sz w:val="28"/>
          <w:szCs w:val="28"/>
          <w:u w:val="single"/>
          <w:rtl/>
        </w:rPr>
        <w:t xml:space="preserve"> </w:t>
      </w:r>
      <w:r w:rsidRPr="00246DE1">
        <w:rPr>
          <w:rFonts w:hint="eastAsia"/>
          <w:b/>
          <w:bCs/>
          <w:sz w:val="28"/>
          <w:szCs w:val="28"/>
          <w:u w:val="single"/>
          <w:rtl/>
        </w:rPr>
        <w:t>הנהלות</w:t>
      </w:r>
      <w:r w:rsidRPr="00246DE1">
        <w:rPr>
          <w:b/>
          <w:bCs/>
          <w:sz w:val="28"/>
          <w:szCs w:val="28"/>
          <w:u w:val="single"/>
          <w:rtl/>
        </w:rPr>
        <w:t xml:space="preserve"> </w:t>
      </w:r>
      <w:r w:rsidRPr="00246DE1">
        <w:rPr>
          <w:rFonts w:hint="eastAsia"/>
          <w:b/>
          <w:bCs/>
          <w:sz w:val="28"/>
          <w:szCs w:val="28"/>
          <w:u w:val="single"/>
          <w:rtl/>
        </w:rPr>
        <w:t>תאגידים</w:t>
      </w:r>
      <w:r w:rsidRPr="00246DE1">
        <w:rPr>
          <w:b/>
          <w:bCs/>
          <w:sz w:val="28"/>
          <w:szCs w:val="28"/>
          <w:u w:val="single"/>
          <w:rtl/>
        </w:rPr>
        <w:t xml:space="preserve"> </w:t>
      </w:r>
      <w:r w:rsidRPr="00246DE1">
        <w:rPr>
          <w:rFonts w:hint="eastAsia"/>
          <w:b/>
          <w:bCs/>
          <w:sz w:val="28"/>
          <w:szCs w:val="28"/>
          <w:u w:val="single"/>
          <w:rtl/>
        </w:rPr>
        <w:t>ו</w:t>
      </w:r>
      <w:r w:rsidRPr="00246DE1">
        <w:rPr>
          <w:b/>
          <w:bCs/>
          <w:sz w:val="28"/>
          <w:szCs w:val="28"/>
          <w:u w:val="single"/>
          <w:rtl/>
        </w:rPr>
        <w:t xml:space="preserve">/או </w:t>
      </w:r>
      <w:r w:rsidRPr="00246DE1">
        <w:rPr>
          <w:rFonts w:hint="eastAsia"/>
          <w:b/>
          <w:bCs/>
          <w:sz w:val="28"/>
          <w:szCs w:val="28"/>
          <w:u w:val="single"/>
          <w:rtl/>
        </w:rPr>
        <w:t>בעלי</w:t>
      </w:r>
      <w:r w:rsidRPr="00246DE1">
        <w:rPr>
          <w:b/>
          <w:bCs/>
          <w:sz w:val="28"/>
          <w:szCs w:val="28"/>
          <w:u w:val="single"/>
          <w:rtl/>
        </w:rPr>
        <w:t xml:space="preserve"> </w:t>
      </w:r>
      <w:r w:rsidRPr="00246DE1">
        <w:rPr>
          <w:rFonts w:hint="eastAsia"/>
          <w:b/>
          <w:bCs/>
          <w:sz w:val="28"/>
          <w:szCs w:val="28"/>
          <w:u w:val="single"/>
          <w:rtl/>
        </w:rPr>
        <w:t>שליטה</w:t>
      </w:r>
      <w:r w:rsidRPr="00246DE1">
        <w:rPr>
          <w:b/>
          <w:bCs/>
          <w:sz w:val="28"/>
          <w:szCs w:val="28"/>
          <w:u w:val="single"/>
          <w:rtl/>
        </w:rPr>
        <w:t xml:space="preserve"> </w:t>
      </w:r>
      <w:r w:rsidRPr="00246DE1">
        <w:rPr>
          <w:rFonts w:hint="eastAsia"/>
          <w:b/>
          <w:bCs/>
          <w:sz w:val="28"/>
          <w:szCs w:val="28"/>
          <w:u w:val="single"/>
          <w:rtl/>
        </w:rPr>
        <w:t>בהם</w:t>
      </w:r>
      <w:r w:rsidRPr="00246DE1">
        <w:rPr>
          <w:b/>
          <w:bCs/>
          <w:sz w:val="28"/>
          <w:szCs w:val="28"/>
          <w:u w:val="single"/>
          <w:rtl/>
        </w:rPr>
        <w:t xml:space="preserve"> </w:t>
      </w:r>
      <w:r w:rsidRPr="00246DE1">
        <w:rPr>
          <w:rFonts w:hint="eastAsia"/>
          <w:b/>
          <w:bCs/>
          <w:sz w:val="28"/>
          <w:szCs w:val="28"/>
          <w:u w:val="single"/>
          <w:rtl/>
        </w:rPr>
        <w:t>שמטרתן</w:t>
      </w:r>
      <w:r w:rsidRPr="00246DE1">
        <w:rPr>
          <w:b/>
          <w:bCs/>
          <w:sz w:val="28"/>
          <w:szCs w:val="28"/>
          <w:u w:val="single"/>
          <w:rtl/>
        </w:rPr>
        <w:t xml:space="preserve"> </w:t>
      </w:r>
      <w:r w:rsidRPr="00246DE1">
        <w:rPr>
          <w:rFonts w:hint="eastAsia"/>
          <w:b/>
          <w:bCs/>
          <w:sz w:val="28"/>
          <w:szCs w:val="28"/>
          <w:u w:val="single"/>
          <w:rtl/>
        </w:rPr>
        <w:t>להשפיע</w:t>
      </w:r>
      <w:r w:rsidRPr="00246DE1">
        <w:rPr>
          <w:b/>
          <w:bCs/>
          <w:sz w:val="28"/>
          <w:szCs w:val="28"/>
          <w:u w:val="single"/>
          <w:rtl/>
        </w:rPr>
        <w:t xml:space="preserve"> </w:t>
      </w:r>
      <w:r w:rsidRPr="00246DE1">
        <w:rPr>
          <w:rFonts w:hint="eastAsia"/>
          <w:b/>
          <w:bCs/>
          <w:sz w:val="28"/>
          <w:szCs w:val="28"/>
          <w:u w:val="single"/>
          <w:rtl/>
        </w:rPr>
        <w:t>על</w:t>
      </w:r>
      <w:r w:rsidRPr="00246DE1">
        <w:rPr>
          <w:b/>
          <w:bCs/>
          <w:sz w:val="28"/>
          <w:szCs w:val="28"/>
          <w:u w:val="single"/>
          <w:rtl/>
        </w:rPr>
        <w:t xml:space="preserve"> </w:t>
      </w:r>
      <w:r w:rsidRPr="00246DE1">
        <w:rPr>
          <w:rFonts w:hint="eastAsia"/>
          <w:b/>
          <w:bCs/>
          <w:sz w:val="28"/>
          <w:szCs w:val="28"/>
          <w:u w:val="single"/>
          <w:rtl/>
        </w:rPr>
        <w:t>אופן</w:t>
      </w:r>
      <w:r w:rsidRPr="00246DE1">
        <w:rPr>
          <w:b/>
          <w:bCs/>
          <w:sz w:val="28"/>
          <w:szCs w:val="28"/>
          <w:u w:val="single"/>
          <w:rtl/>
        </w:rPr>
        <w:t xml:space="preserve"> </w:t>
      </w:r>
      <w:r w:rsidRPr="00246DE1">
        <w:rPr>
          <w:rFonts w:hint="eastAsia"/>
          <w:b/>
          <w:bCs/>
          <w:sz w:val="28"/>
          <w:szCs w:val="28"/>
          <w:u w:val="single"/>
          <w:rtl/>
        </w:rPr>
        <w:t>ההצבעה</w:t>
      </w:r>
    </w:p>
    <w:p w14:paraId="198E93E4" w14:textId="77777777" w:rsidR="00B7732A" w:rsidRPr="004A18EA" w:rsidRDefault="00B7732A" w:rsidP="00B7732A">
      <w:pPr>
        <w:ind w:left="360"/>
        <w:jc w:val="both"/>
        <w:rPr>
          <w:rFonts w:ascii="David" w:hAnsi="David"/>
          <w:b/>
          <w:bCs/>
          <w:sz w:val="26"/>
          <w:szCs w:val="26"/>
          <w:u w:val="single"/>
        </w:rPr>
      </w:pPr>
    </w:p>
    <w:p w14:paraId="0DCC5C16" w14:textId="77777777" w:rsidR="00B7732A" w:rsidRPr="00AC1183" w:rsidRDefault="00B7732A" w:rsidP="00B7732A">
      <w:pPr>
        <w:numPr>
          <w:ilvl w:val="1"/>
          <w:numId w:val="8"/>
        </w:numPr>
        <w:jc w:val="both"/>
        <w:rPr>
          <w:rFonts w:ascii="David" w:hAnsi="David" w:cs="Times New Roman"/>
          <w:lang w:eastAsia="he-IL"/>
        </w:rPr>
      </w:pPr>
      <w:r w:rsidRPr="00AC1183">
        <w:rPr>
          <w:rFonts w:ascii="David" w:hAnsi="David"/>
          <w:rtl/>
        </w:rPr>
        <w:t xml:space="preserve">מנהל ההשקעות הנותן את השירות לחברה המנהלת גיבש נוהל המסדיר את התנהלותו ואופן טיפולו בפניות המתקבלות מנציג ו/או נציגים מטעם תאגידים בקשר להצבעה </w:t>
      </w:r>
      <w:proofErr w:type="spellStart"/>
      <w:r w:rsidRPr="00AC1183">
        <w:rPr>
          <w:rFonts w:ascii="David" w:hAnsi="David"/>
          <w:rtl/>
        </w:rPr>
        <w:t>באסיפה</w:t>
      </w:r>
      <w:proofErr w:type="spellEnd"/>
      <w:r w:rsidRPr="00AC1183">
        <w:rPr>
          <w:rFonts w:ascii="David" w:hAnsi="David"/>
          <w:rtl/>
        </w:rPr>
        <w:t xml:space="preserve"> כללית ו/או </w:t>
      </w:r>
      <w:proofErr w:type="spellStart"/>
      <w:r w:rsidRPr="00AC1183">
        <w:rPr>
          <w:rFonts w:ascii="David" w:hAnsi="David"/>
          <w:rtl/>
        </w:rPr>
        <w:t>אסיפת</w:t>
      </w:r>
      <w:proofErr w:type="spellEnd"/>
      <w:r w:rsidRPr="00AC1183">
        <w:rPr>
          <w:rFonts w:ascii="David" w:hAnsi="David"/>
          <w:rtl/>
        </w:rPr>
        <w:t xml:space="preserve"> מחזיקי אגרות חוב.  </w:t>
      </w:r>
    </w:p>
    <w:p w14:paraId="73F56BB1" w14:textId="77777777" w:rsidR="00B7732A" w:rsidRPr="00AC1183" w:rsidRDefault="00B7732A" w:rsidP="00B7732A">
      <w:pPr>
        <w:ind w:left="964"/>
        <w:jc w:val="both"/>
        <w:rPr>
          <w:rFonts w:ascii="David" w:hAnsi="David"/>
        </w:rPr>
      </w:pPr>
    </w:p>
    <w:p w14:paraId="29314BE1" w14:textId="77777777" w:rsidR="00B7732A" w:rsidRPr="00AC1183" w:rsidRDefault="00B7732A" w:rsidP="00B7732A">
      <w:pPr>
        <w:numPr>
          <w:ilvl w:val="1"/>
          <w:numId w:val="8"/>
        </w:numPr>
        <w:jc w:val="both"/>
        <w:rPr>
          <w:rFonts w:ascii="David" w:hAnsi="David"/>
        </w:rPr>
      </w:pPr>
      <w:r w:rsidRPr="00AC1183">
        <w:rPr>
          <w:rFonts w:ascii="David" w:hAnsi="David"/>
          <w:rtl/>
        </w:rPr>
        <w:t xml:space="preserve">הטיפול בפניות מצד הנהלות של תאגידים ו/או בעלי שליטה יידון באופן מקצועי, ללא משוא פנים ויתבסס, על נתונים </w:t>
      </w:r>
      <w:proofErr w:type="spellStart"/>
      <w:r w:rsidRPr="00AC1183">
        <w:rPr>
          <w:rFonts w:ascii="David" w:hAnsi="David"/>
          <w:rtl/>
        </w:rPr>
        <w:t>ומידעים</w:t>
      </w:r>
      <w:proofErr w:type="spellEnd"/>
      <w:r w:rsidRPr="00AC1183">
        <w:rPr>
          <w:rFonts w:ascii="David" w:hAnsi="David"/>
          <w:rtl/>
        </w:rPr>
        <w:t xml:space="preserve"> המצויים בידי החברה (באמצעות מנהל ההשקעות). החברה (באמצעות מנהל ההשקעות) תפעל לתיעוד פניות כאמור המתקבלות מהנהלות של תאגידים ו/או בעלי שליטה. </w:t>
      </w:r>
    </w:p>
    <w:p w14:paraId="6338C3D6" w14:textId="77777777" w:rsidR="00B7732A" w:rsidRDefault="00B7732A" w:rsidP="00B7732A">
      <w:pPr>
        <w:pStyle w:val="a7"/>
        <w:rPr>
          <w:rFonts w:ascii="David" w:hAnsi="David"/>
          <w:rtl/>
        </w:rPr>
      </w:pPr>
    </w:p>
    <w:p w14:paraId="13BDE56D" w14:textId="77777777" w:rsidR="00B7732A" w:rsidRDefault="00B7732A" w:rsidP="00B7732A">
      <w:pPr>
        <w:pStyle w:val="a7"/>
        <w:rPr>
          <w:rFonts w:ascii="David" w:hAnsi="David"/>
          <w:rtl/>
        </w:rPr>
      </w:pPr>
    </w:p>
    <w:p w14:paraId="771743A9" w14:textId="77777777" w:rsidR="00B7732A" w:rsidRDefault="00B7732A" w:rsidP="00B7732A">
      <w:pPr>
        <w:pStyle w:val="a7"/>
        <w:rPr>
          <w:rFonts w:ascii="David" w:hAnsi="David"/>
          <w:rtl/>
        </w:rPr>
      </w:pPr>
    </w:p>
    <w:p w14:paraId="528BAC05" w14:textId="77777777" w:rsidR="00B7732A" w:rsidRPr="0083483E" w:rsidRDefault="00B7732A" w:rsidP="00B7732A">
      <w:pPr>
        <w:numPr>
          <w:ilvl w:val="0"/>
          <w:numId w:val="8"/>
        </w:numPr>
        <w:jc w:val="both"/>
        <w:rPr>
          <w:rFonts w:ascii="David" w:hAnsi="David" w:cs="Times New Roman"/>
          <w:lang w:eastAsia="he-IL"/>
        </w:rPr>
      </w:pPr>
      <w:r>
        <w:rPr>
          <w:rFonts w:ascii="David" w:hAnsi="David" w:hint="eastAsia"/>
          <w:b/>
          <w:bCs/>
          <w:u w:val="single"/>
          <w:rtl/>
        </w:rPr>
        <w:t>אופן</w:t>
      </w:r>
      <w:r>
        <w:rPr>
          <w:rFonts w:ascii="David" w:hAnsi="David"/>
          <w:b/>
          <w:bCs/>
          <w:u w:val="single"/>
          <w:rtl/>
        </w:rPr>
        <w:t xml:space="preserve"> </w:t>
      </w:r>
      <w:r>
        <w:rPr>
          <w:rFonts w:ascii="David" w:hAnsi="David" w:hint="eastAsia"/>
          <w:b/>
          <w:bCs/>
          <w:u w:val="single"/>
          <w:rtl/>
        </w:rPr>
        <w:t>ההתקשרות</w:t>
      </w:r>
      <w:r>
        <w:rPr>
          <w:rFonts w:ascii="David" w:hAnsi="David"/>
          <w:b/>
          <w:bCs/>
          <w:u w:val="single"/>
          <w:rtl/>
        </w:rPr>
        <w:t xml:space="preserve"> </w:t>
      </w:r>
      <w:r>
        <w:rPr>
          <w:rFonts w:ascii="David" w:hAnsi="David" w:hint="eastAsia"/>
          <w:b/>
          <w:bCs/>
          <w:u w:val="single"/>
          <w:rtl/>
        </w:rPr>
        <w:t>עם</w:t>
      </w:r>
      <w:r>
        <w:rPr>
          <w:rFonts w:ascii="David" w:hAnsi="David"/>
          <w:b/>
          <w:bCs/>
          <w:u w:val="single"/>
          <w:rtl/>
        </w:rPr>
        <w:t xml:space="preserve"> </w:t>
      </w:r>
      <w:r>
        <w:rPr>
          <w:rFonts w:ascii="David" w:hAnsi="David" w:hint="eastAsia"/>
          <w:b/>
          <w:bCs/>
          <w:u w:val="single"/>
          <w:rtl/>
        </w:rPr>
        <w:t>גורם</w:t>
      </w:r>
      <w:r>
        <w:rPr>
          <w:rFonts w:ascii="David" w:hAnsi="David"/>
          <w:b/>
          <w:bCs/>
          <w:u w:val="single"/>
          <w:rtl/>
        </w:rPr>
        <w:t xml:space="preserve"> </w:t>
      </w:r>
      <w:r>
        <w:rPr>
          <w:rFonts w:ascii="David" w:hAnsi="David" w:hint="eastAsia"/>
          <w:b/>
          <w:bCs/>
          <w:u w:val="single"/>
          <w:rtl/>
        </w:rPr>
        <w:t>מקצועי</w:t>
      </w:r>
    </w:p>
    <w:p w14:paraId="53531EF2" w14:textId="77777777" w:rsidR="00B7732A" w:rsidRPr="00246DE1" w:rsidRDefault="00B7732A" w:rsidP="00B7732A">
      <w:pPr>
        <w:ind w:left="360"/>
        <w:jc w:val="both"/>
        <w:rPr>
          <w:rFonts w:ascii="David" w:hAnsi="David"/>
          <w:b/>
          <w:bCs/>
          <w:u w:val="single"/>
          <w:rtl/>
        </w:rPr>
      </w:pPr>
    </w:p>
    <w:p w14:paraId="36D70FAB" w14:textId="77777777" w:rsidR="00B7732A" w:rsidRPr="0083483E" w:rsidRDefault="00B7732A" w:rsidP="00B7732A">
      <w:pPr>
        <w:numPr>
          <w:ilvl w:val="1"/>
          <w:numId w:val="8"/>
        </w:numPr>
        <w:jc w:val="both"/>
        <w:rPr>
          <w:rFonts w:ascii="David" w:hAnsi="David"/>
        </w:rPr>
      </w:pPr>
      <w:r>
        <w:rPr>
          <w:rFonts w:ascii="David" w:hAnsi="David" w:hint="eastAsia"/>
          <w:rtl/>
        </w:rPr>
        <w:t>מנהל</w:t>
      </w:r>
      <w:r>
        <w:rPr>
          <w:rFonts w:ascii="David" w:hAnsi="David"/>
          <w:rtl/>
        </w:rPr>
        <w:t xml:space="preserve"> </w:t>
      </w:r>
      <w:r>
        <w:rPr>
          <w:rFonts w:ascii="David" w:hAnsi="David" w:hint="eastAsia"/>
          <w:rtl/>
        </w:rPr>
        <w:t>ההשקעות</w:t>
      </w:r>
      <w:r>
        <w:rPr>
          <w:rFonts w:ascii="David" w:hAnsi="David"/>
          <w:rtl/>
        </w:rPr>
        <w:t xml:space="preserve"> </w:t>
      </w:r>
      <w:r>
        <w:rPr>
          <w:rFonts w:ascii="David" w:hAnsi="David" w:hint="eastAsia"/>
          <w:rtl/>
        </w:rPr>
        <w:t>הנותן</w:t>
      </w:r>
      <w:r>
        <w:rPr>
          <w:rFonts w:ascii="David" w:hAnsi="David"/>
          <w:rtl/>
        </w:rPr>
        <w:t xml:space="preserve"> </w:t>
      </w:r>
      <w:r>
        <w:rPr>
          <w:rFonts w:ascii="David" w:hAnsi="David" w:hint="eastAsia"/>
          <w:rtl/>
        </w:rPr>
        <w:t>את</w:t>
      </w:r>
      <w:r>
        <w:rPr>
          <w:rFonts w:ascii="David" w:hAnsi="David"/>
          <w:rtl/>
        </w:rPr>
        <w:t xml:space="preserve"> </w:t>
      </w:r>
      <w:r>
        <w:rPr>
          <w:rFonts w:ascii="David" w:hAnsi="David" w:hint="eastAsia"/>
          <w:rtl/>
        </w:rPr>
        <w:t>השירות</w:t>
      </w:r>
      <w:r>
        <w:rPr>
          <w:rFonts w:ascii="David" w:hAnsi="David"/>
          <w:rtl/>
        </w:rPr>
        <w:t xml:space="preserve"> </w:t>
      </w:r>
      <w:r>
        <w:rPr>
          <w:rFonts w:ascii="David" w:hAnsi="David" w:hint="eastAsia"/>
          <w:rtl/>
        </w:rPr>
        <w:t>לחברה</w:t>
      </w:r>
      <w:r>
        <w:rPr>
          <w:rFonts w:ascii="David" w:hAnsi="David"/>
          <w:rtl/>
        </w:rPr>
        <w:t xml:space="preserve"> </w:t>
      </w:r>
      <w:r>
        <w:rPr>
          <w:rFonts w:ascii="David" w:hAnsi="David" w:hint="eastAsia"/>
          <w:rtl/>
        </w:rPr>
        <w:t>המנהלת</w:t>
      </w:r>
      <w:r>
        <w:rPr>
          <w:rFonts w:ascii="David" w:hAnsi="David"/>
          <w:rtl/>
        </w:rPr>
        <w:t xml:space="preserve"> </w:t>
      </w:r>
      <w:r>
        <w:rPr>
          <w:rFonts w:ascii="David" w:hAnsi="David" w:hint="eastAsia"/>
          <w:rtl/>
        </w:rPr>
        <w:t>רשאי</w:t>
      </w:r>
      <w:r>
        <w:rPr>
          <w:rFonts w:ascii="David" w:hAnsi="David"/>
          <w:rtl/>
        </w:rPr>
        <w:t xml:space="preserve"> </w:t>
      </w:r>
      <w:r>
        <w:rPr>
          <w:rFonts w:ascii="David" w:hAnsi="David" w:hint="eastAsia"/>
          <w:rtl/>
        </w:rPr>
        <w:t>להתקשר</w:t>
      </w:r>
      <w:r>
        <w:rPr>
          <w:rFonts w:ascii="David" w:hAnsi="David"/>
          <w:rtl/>
        </w:rPr>
        <w:t xml:space="preserve"> </w:t>
      </w:r>
      <w:r>
        <w:rPr>
          <w:rFonts w:ascii="David" w:hAnsi="David" w:hint="eastAsia"/>
          <w:rtl/>
        </w:rPr>
        <w:t>עם</w:t>
      </w:r>
      <w:r>
        <w:rPr>
          <w:rFonts w:ascii="David" w:hAnsi="David"/>
          <w:rtl/>
        </w:rPr>
        <w:t xml:space="preserve"> </w:t>
      </w:r>
      <w:r>
        <w:rPr>
          <w:rFonts w:ascii="David" w:hAnsi="David" w:hint="eastAsia"/>
          <w:rtl/>
        </w:rPr>
        <w:t>גורם</w:t>
      </w:r>
      <w:r>
        <w:rPr>
          <w:rFonts w:ascii="David" w:hAnsi="David"/>
          <w:rtl/>
        </w:rPr>
        <w:t xml:space="preserve"> </w:t>
      </w:r>
      <w:r>
        <w:rPr>
          <w:rFonts w:ascii="David" w:hAnsi="David" w:hint="eastAsia"/>
          <w:rtl/>
        </w:rPr>
        <w:t>מקצועי</w:t>
      </w:r>
      <w:r>
        <w:rPr>
          <w:rFonts w:ascii="David" w:hAnsi="David"/>
          <w:rtl/>
        </w:rPr>
        <w:t xml:space="preserve"> (בכובעו </w:t>
      </w:r>
      <w:r>
        <w:rPr>
          <w:rFonts w:ascii="David" w:hAnsi="David" w:hint="eastAsia"/>
          <w:rtl/>
        </w:rPr>
        <w:t>כלשכת</w:t>
      </w:r>
      <w:r>
        <w:rPr>
          <w:rFonts w:ascii="David" w:hAnsi="David"/>
          <w:rtl/>
        </w:rPr>
        <w:t xml:space="preserve"> </w:t>
      </w:r>
      <w:r>
        <w:rPr>
          <w:rFonts w:ascii="David" w:hAnsi="David" w:hint="eastAsia"/>
          <w:rtl/>
        </w:rPr>
        <w:t>שירות</w:t>
      </w:r>
      <w:r>
        <w:rPr>
          <w:rFonts w:ascii="David" w:hAnsi="David"/>
          <w:rtl/>
        </w:rPr>
        <w:t xml:space="preserve">), </w:t>
      </w:r>
      <w:r>
        <w:rPr>
          <w:rFonts w:ascii="David" w:hAnsi="David" w:hint="eastAsia"/>
          <w:rtl/>
        </w:rPr>
        <w:t>המספק</w:t>
      </w:r>
      <w:r>
        <w:rPr>
          <w:rFonts w:ascii="David" w:hAnsi="David"/>
          <w:rtl/>
        </w:rPr>
        <w:t xml:space="preserve"> תוצ</w:t>
      </w:r>
      <w:r>
        <w:rPr>
          <w:rFonts w:ascii="David" w:hAnsi="David" w:hint="eastAsia"/>
          <w:rtl/>
        </w:rPr>
        <w:t>רים</w:t>
      </w:r>
      <w:r>
        <w:rPr>
          <w:rFonts w:ascii="David" w:hAnsi="David"/>
          <w:rtl/>
        </w:rPr>
        <w:t xml:space="preserve"> </w:t>
      </w:r>
      <w:r>
        <w:rPr>
          <w:rFonts w:ascii="David" w:hAnsi="David" w:hint="eastAsia"/>
          <w:rtl/>
        </w:rPr>
        <w:t>מקצועיים</w:t>
      </w:r>
      <w:r>
        <w:rPr>
          <w:rFonts w:ascii="David" w:hAnsi="David"/>
          <w:rtl/>
        </w:rPr>
        <w:t xml:space="preserve"> (ניתוח </w:t>
      </w:r>
      <w:r>
        <w:rPr>
          <w:rFonts w:ascii="David" w:hAnsi="David" w:hint="eastAsia"/>
          <w:rtl/>
        </w:rPr>
        <w:t>אנליטי</w:t>
      </w:r>
      <w:r>
        <w:rPr>
          <w:rFonts w:ascii="David" w:hAnsi="David"/>
          <w:rtl/>
        </w:rPr>
        <w:t xml:space="preserve">), </w:t>
      </w:r>
      <w:r>
        <w:rPr>
          <w:rFonts w:ascii="David" w:hAnsi="David" w:hint="eastAsia"/>
          <w:rtl/>
        </w:rPr>
        <w:t>בהם</w:t>
      </w:r>
      <w:r>
        <w:rPr>
          <w:rFonts w:ascii="David" w:hAnsi="David"/>
          <w:rtl/>
        </w:rPr>
        <w:t xml:space="preserve"> </w:t>
      </w:r>
      <w:r>
        <w:rPr>
          <w:rFonts w:ascii="David" w:hAnsi="David" w:hint="eastAsia"/>
          <w:rtl/>
        </w:rPr>
        <w:t>ייעשה</w:t>
      </w:r>
      <w:r>
        <w:rPr>
          <w:rFonts w:ascii="David" w:hAnsi="David"/>
          <w:rtl/>
        </w:rPr>
        <w:t xml:space="preserve"> </w:t>
      </w:r>
      <w:r>
        <w:rPr>
          <w:rFonts w:ascii="David" w:hAnsi="David" w:hint="eastAsia"/>
          <w:rtl/>
        </w:rPr>
        <w:t>שימוש</w:t>
      </w:r>
      <w:r>
        <w:rPr>
          <w:rFonts w:ascii="David" w:hAnsi="David"/>
          <w:rtl/>
        </w:rPr>
        <w:t xml:space="preserve"> </w:t>
      </w:r>
      <w:r>
        <w:rPr>
          <w:rFonts w:ascii="David" w:hAnsi="David" w:hint="eastAsia"/>
          <w:rtl/>
        </w:rPr>
        <w:t>ככלי</w:t>
      </w:r>
      <w:r>
        <w:rPr>
          <w:rFonts w:ascii="David" w:hAnsi="David"/>
          <w:rtl/>
        </w:rPr>
        <w:t xml:space="preserve"> </w:t>
      </w:r>
      <w:r>
        <w:rPr>
          <w:rFonts w:ascii="David" w:hAnsi="David" w:hint="eastAsia"/>
          <w:rtl/>
        </w:rPr>
        <w:t>עבודה</w:t>
      </w:r>
      <w:r>
        <w:rPr>
          <w:rFonts w:ascii="David" w:hAnsi="David"/>
          <w:rtl/>
        </w:rPr>
        <w:t xml:space="preserve"> </w:t>
      </w:r>
      <w:r>
        <w:rPr>
          <w:rFonts w:ascii="David" w:hAnsi="David" w:hint="eastAsia"/>
          <w:rtl/>
        </w:rPr>
        <w:t>מחקרי</w:t>
      </w:r>
      <w:r>
        <w:rPr>
          <w:rFonts w:ascii="David" w:hAnsi="David"/>
          <w:rtl/>
        </w:rPr>
        <w:t xml:space="preserve"> </w:t>
      </w:r>
      <w:r>
        <w:rPr>
          <w:rFonts w:ascii="David" w:hAnsi="David" w:hint="eastAsia"/>
          <w:rtl/>
        </w:rPr>
        <w:t>נוסף</w:t>
      </w:r>
      <w:r>
        <w:rPr>
          <w:rFonts w:ascii="David" w:hAnsi="David"/>
          <w:rtl/>
        </w:rPr>
        <w:t xml:space="preserve"> </w:t>
      </w:r>
      <w:r>
        <w:rPr>
          <w:rFonts w:ascii="David" w:hAnsi="David" w:hint="eastAsia"/>
          <w:rtl/>
        </w:rPr>
        <w:t>אשר</w:t>
      </w:r>
      <w:r>
        <w:rPr>
          <w:rFonts w:ascii="David" w:hAnsi="David"/>
          <w:rtl/>
        </w:rPr>
        <w:t xml:space="preserve"> </w:t>
      </w:r>
      <w:r>
        <w:rPr>
          <w:rFonts w:ascii="David" w:hAnsi="David" w:hint="eastAsia"/>
          <w:rtl/>
        </w:rPr>
        <w:t>יסייע</w:t>
      </w:r>
      <w:r>
        <w:rPr>
          <w:rFonts w:ascii="David" w:hAnsi="David"/>
          <w:rtl/>
        </w:rPr>
        <w:t xml:space="preserve"> </w:t>
      </w:r>
      <w:r>
        <w:rPr>
          <w:rFonts w:ascii="David" w:hAnsi="David" w:hint="eastAsia"/>
          <w:rtl/>
        </w:rPr>
        <w:t>לקבלת</w:t>
      </w:r>
      <w:r>
        <w:rPr>
          <w:rFonts w:ascii="David" w:hAnsi="David"/>
          <w:rtl/>
        </w:rPr>
        <w:t xml:space="preserve"> החלטה בנוגע לאופן ההצבעה. אין בקבלת המלצות ו/או תוצרים מאת גורם מקצועי כזה או אחר בכדי לחייב את מנהל ההשקעות ו/או החברה בנוגע לאופן ההצבעה והתוצרים / המלצות המתקבלים מהגורם המקצועי, מהווים חומר עזר ורקע בלבד לצורך גיבוש החלטה בנוגע לאופן ההצבעה </w:t>
      </w:r>
      <w:proofErr w:type="spellStart"/>
      <w:r>
        <w:rPr>
          <w:rFonts w:ascii="David" w:hAnsi="David" w:hint="eastAsia"/>
          <w:rtl/>
        </w:rPr>
        <w:t>באסיפות</w:t>
      </w:r>
      <w:proofErr w:type="spellEnd"/>
      <w:r>
        <w:rPr>
          <w:rFonts w:ascii="David" w:hAnsi="David"/>
          <w:rtl/>
        </w:rPr>
        <w:t xml:space="preserve"> כלליות ו/או </w:t>
      </w:r>
      <w:proofErr w:type="spellStart"/>
      <w:r>
        <w:rPr>
          <w:rFonts w:ascii="David" w:hAnsi="David" w:hint="eastAsia"/>
          <w:rtl/>
        </w:rPr>
        <w:t>אסיפות</w:t>
      </w:r>
      <w:proofErr w:type="spellEnd"/>
      <w:r>
        <w:rPr>
          <w:rFonts w:ascii="David" w:hAnsi="David"/>
          <w:rtl/>
        </w:rPr>
        <w:t xml:space="preserve"> מחזיקי אגרות חוב.</w:t>
      </w:r>
    </w:p>
    <w:p w14:paraId="7380E038" w14:textId="77777777" w:rsidR="00B7732A" w:rsidRPr="0083483E" w:rsidRDefault="00B7732A" w:rsidP="00B7732A">
      <w:pPr>
        <w:autoSpaceDE w:val="0"/>
        <w:autoSpaceDN w:val="0"/>
        <w:adjustRightInd w:val="0"/>
        <w:jc w:val="center"/>
        <w:rPr>
          <w:rFonts w:ascii="David" w:hAnsi="David"/>
          <w:sz w:val="22"/>
          <w:szCs w:val="22"/>
          <w:rtl/>
        </w:rPr>
      </w:pPr>
    </w:p>
    <w:p w14:paraId="3226C107" w14:textId="77777777" w:rsidR="00B7732A" w:rsidRPr="00246DE1" w:rsidRDefault="00B7732A" w:rsidP="00B7732A">
      <w:pPr>
        <w:autoSpaceDE w:val="0"/>
        <w:autoSpaceDN w:val="0"/>
        <w:adjustRightInd w:val="0"/>
        <w:jc w:val="center"/>
        <w:rPr>
          <w:rFonts w:ascii="David" w:hAnsi="David" w:cs="Times New Roman"/>
          <w:sz w:val="22"/>
          <w:szCs w:val="22"/>
          <w:rtl/>
          <w:lang w:eastAsia="he-IL"/>
        </w:rPr>
      </w:pPr>
      <w:r w:rsidRPr="004A18EA">
        <w:rPr>
          <w:rFonts w:ascii="David" w:hAnsi="David"/>
          <w:sz w:val="22"/>
          <w:szCs w:val="22"/>
          <w:rtl/>
        </w:rPr>
        <w:t>*********</w:t>
      </w:r>
    </w:p>
    <w:p w14:paraId="13C7E69D" w14:textId="77777777" w:rsidR="00B7732A" w:rsidRPr="004A18EA" w:rsidRDefault="00B7732A" w:rsidP="00B7732A">
      <w:pPr>
        <w:autoSpaceDE w:val="0"/>
        <w:autoSpaceDN w:val="0"/>
        <w:adjustRightInd w:val="0"/>
        <w:jc w:val="both"/>
        <w:rPr>
          <w:rFonts w:ascii="David" w:hAnsi="David" w:cs="Times New Roman"/>
          <w:sz w:val="18"/>
          <w:szCs w:val="18"/>
          <w:lang w:eastAsia="he-IL"/>
        </w:rPr>
      </w:pPr>
      <w:r w:rsidRPr="004A18EA">
        <w:rPr>
          <w:rFonts w:ascii="David" w:hAnsi="David"/>
          <w:sz w:val="18"/>
          <w:szCs w:val="18"/>
          <w:rtl/>
        </w:rPr>
        <w:t>מובהר</w:t>
      </w:r>
      <w:r w:rsidRPr="004A18EA">
        <w:rPr>
          <w:rFonts w:ascii="David" w:hAnsi="David"/>
          <w:sz w:val="18"/>
          <w:szCs w:val="18"/>
        </w:rPr>
        <w:t xml:space="preserve"> </w:t>
      </w:r>
      <w:r w:rsidRPr="004A18EA">
        <w:rPr>
          <w:rFonts w:ascii="David" w:hAnsi="David"/>
          <w:sz w:val="18"/>
          <w:szCs w:val="18"/>
          <w:rtl/>
        </w:rPr>
        <w:t>בזאת, כי</w:t>
      </w:r>
      <w:r w:rsidRPr="004A18EA">
        <w:rPr>
          <w:rFonts w:ascii="David" w:hAnsi="David"/>
          <w:sz w:val="18"/>
          <w:szCs w:val="18"/>
        </w:rPr>
        <w:t xml:space="preserve"> </w:t>
      </w:r>
      <w:r w:rsidRPr="004A18EA">
        <w:rPr>
          <w:rFonts w:ascii="David" w:hAnsi="David"/>
          <w:sz w:val="18"/>
          <w:szCs w:val="18"/>
          <w:rtl/>
        </w:rPr>
        <w:t>המדיניות</w:t>
      </w:r>
      <w:r w:rsidRPr="004A18EA">
        <w:rPr>
          <w:rFonts w:ascii="David" w:hAnsi="David"/>
          <w:sz w:val="18"/>
          <w:szCs w:val="18"/>
        </w:rPr>
        <w:t xml:space="preserve"> </w:t>
      </w:r>
      <w:r w:rsidRPr="004A18EA">
        <w:rPr>
          <w:rFonts w:ascii="David" w:hAnsi="David"/>
          <w:sz w:val="18"/>
          <w:szCs w:val="18"/>
          <w:rtl/>
        </w:rPr>
        <w:t>המפורטת</w:t>
      </w:r>
      <w:r w:rsidRPr="004A18EA">
        <w:rPr>
          <w:rFonts w:ascii="David" w:hAnsi="David"/>
          <w:sz w:val="18"/>
          <w:szCs w:val="18"/>
        </w:rPr>
        <w:t xml:space="preserve"> </w:t>
      </w:r>
      <w:r w:rsidRPr="004A18EA">
        <w:rPr>
          <w:rFonts w:ascii="David" w:hAnsi="David"/>
          <w:sz w:val="18"/>
          <w:szCs w:val="18"/>
          <w:rtl/>
        </w:rPr>
        <w:t xml:space="preserve">לעיל, אינה ניתנת בהכרח ליישום דווקני ומלא ביחס לכל תאגיד ותאגיד, וזאת בשל הבדלים אובייקטיבים וסובייקטיביים, הכוללים, בין היתר, שוני במבנה השליטה והבעלות, שלבי ההתפתחות של התאגיד, שינויים בסביבה העסקית והתחרותית של התאגיד, קיומן ו/או היעדרן של מגבלות והגבלות רגולטוריות וכיו"ב. למען הסר ספק, מובהר, כי ייתכנו </w:t>
      </w:r>
      <w:r w:rsidRPr="004A18EA">
        <w:rPr>
          <w:rFonts w:ascii="David" w:hAnsi="David"/>
          <w:sz w:val="18"/>
          <w:szCs w:val="18"/>
          <w:rtl/>
        </w:rPr>
        <w:lastRenderedPageBreak/>
        <w:t>מקרים שבהם החברה המנהלת תצביע באופן שונה ו/או מנוגד לעקרונות המפורטים במסמך מדיניות זה. מכל מקום יובהר, כי כל</w:t>
      </w:r>
      <w:r w:rsidRPr="004A18EA">
        <w:rPr>
          <w:rFonts w:ascii="David" w:hAnsi="David"/>
          <w:sz w:val="18"/>
          <w:szCs w:val="18"/>
        </w:rPr>
        <w:t xml:space="preserve"> </w:t>
      </w:r>
      <w:r w:rsidRPr="004A18EA">
        <w:rPr>
          <w:rFonts w:ascii="David" w:hAnsi="David"/>
          <w:sz w:val="18"/>
          <w:szCs w:val="18"/>
          <w:rtl/>
        </w:rPr>
        <w:t>החלטת</w:t>
      </w:r>
      <w:r w:rsidRPr="004A18EA">
        <w:rPr>
          <w:rFonts w:ascii="David" w:hAnsi="David"/>
          <w:sz w:val="18"/>
          <w:szCs w:val="18"/>
        </w:rPr>
        <w:t xml:space="preserve"> </w:t>
      </w:r>
      <w:r w:rsidRPr="004A18EA">
        <w:rPr>
          <w:rFonts w:ascii="David" w:hAnsi="David"/>
          <w:sz w:val="18"/>
          <w:szCs w:val="18"/>
          <w:rtl/>
        </w:rPr>
        <w:t>הצבעה תתקבל</w:t>
      </w:r>
      <w:r w:rsidRPr="004A18EA">
        <w:rPr>
          <w:rFonts w:ascii="David" w:hAnsi="David"/>
          <w:sz w:val="18"/>
          <w:szCs w:val="18"/>
        </w:rPr>
        <w:t xml:space="preserve"> </w:t>
      </w:r>
      <w:r w:rsidRPr="004A18EA">
        <w:rPr>
          <w:rFonts w:ascii="David" w:hAnsi="David"/>
          <w:sz w:val="18"/>
          <w:szCs w:val="18"/>
          <w:rtl/>
        </w:rPr>
        <w:t>על</w:t>
      </w:r>
      <w:r w:rsidRPr="004A18EA">
        <w:rPr>
          <w:rFonts w:ascii="David" w:hAnsi="David"/>
          <w:sz w:val="18"/>
          <w:szCs w:val="18"/>
        </w:rPr>
        <w:t xml:space="preserve"> </w:t>
      </w:r>
      <w:r w:rsidRPr="004A18EA">
        <w:rPr>
          <w:rFonts w:ascii="David" w:hAnsi="David"/>
          <w:sz w:val="18"/>
          <w:szCs w:val="18"/>
          <w:rtl/>
        </w:rPr>
        <w:t>בסיס</w:t>
      </w:r>
      <w:r w:rsidRPr="004A18EA">
        <w:rPr>
          <w:rFonts w:ascii="David" w:hAnsi="David"/>
          <w:sz w:val="18"/>
          <w:szCs w:val="18"/>
        </w:rPr>
        <w:t xml:space="preserve"> </w:t>
      </w:r>
      <w:r w:rsidRPr="004A18EA">
        <w:rPr>
          <w:rFonts w:ascii="David" w:hAnsi="David"/>
          <w:sz w:val="18"/>
          <w:szCs w:val="18"/>
          <w:rtl/>
        </w:rPr>
        <w:t>כל</w:t>
      </w:r>
      <w:r w:rsidRPr="004A18EA">
        <w:rPr>
          <w:rFonts w:ascii="David" w:hAnsi="David"/>
          <w:sz w:val="18"/>
          <w:szCs w:val="18"/>
        </w:rPr>
        <w:t xml:space="preserve"> </w:t>
      </w:r>
      <w:r w:rsidRPr="004A18EA">
        <w:rPr>
          <w:rFonts w:ascii="David" w:hAnsi="David"/>
          <w:sz w:val="18"/>
          <w:szCs w:val="18"/>
          <w:rtl/>
        </w:rPr>
        <w:t>המידע</w:t>
      </w:r>
      <w:r w:rsidRPr="004A18EA">
        <w:rPr>
          <w:rFonts w:ascii="David" w:hAnsi="David"/>
          <w:sz w:val="18"/>
          <w:szCs w:val="18"/>
        </w:rPr>
        <w:t xml:space="preserve"> </w:t>
      </w:r>
      <w:r w:rsidRPr="004A18EA">
        <w:rPr>
          <w:rFonts w:ascii="David" w:hAnsi="David"/>
          <w:sz w:val="18"/>
          <w:szCs w:val="18"/>
          <w:rtl/>
        </w:rPr>
        <w:t>הרלוונטי</w:t>
      </w:r>
      <w:r w:rsidRPr="004A18EA">
        <w:rPr>
          <w:rFonts w:ascii="David" w:hAnsi="David"/>
          <w:sz w:val="18"/>
          <w:szCs w:val="18"/>
        </w:rPr>
        <w:t xml:space="preserve"> </w:t>
      </w:r>
      <w:r w:rsidRPr="004A18EA">
        <w:rPr>
          <w:rFonts w:ascii="David" w:hAnsi="David"/>
          <w:sz w:val="18"/>
          <w:szCs w:val="18"/>
          <w:rtl/>
        </w:rPr>
        <w:t>והעדכני המצוי בידי החברה המנהלת, אשר ינותח על ידי הגורמים המקצועיים, לאחר בחינת מכלול ההיבטים הידועים והצריכים לעניין, ובכלל זה היבטים כלכליים, מסחריים, משפטיים ואחרים ובכפוף להוראות כל דין. העקרונות</w:t>
      </w:r>
      <w:r w:rsidRPr="004A18EA">
        <w:rPr>
          <w:rFonts w:ascii="David" w:hAnsi="David"/>
          <w:sz w:val="18"/>
          <w:szCs w:val="18"/>
        </w:rPr>
        <w:t xml:space="preserve"> </w:t>
      </w:r>
      <w:r w:rsidRPr="004A18EA">
        <w:rPr>
          <w:rFonts w:ascii="David" w:hAnsi="David"/>
          <w:sz w:val="18"/>
          <w:szCs w:val="18"/>
          <w:rtl/>
        </w:rPr>
        <w:t>המנחים</w:t>
      </w:r>
      <w:r w:rsidRPr="004A18EA">
        <w:rPr>
          <w:rFonts w:ascii="David" w:hAnsi="David"/>
          <w:sz w:val="18"/>
          <w:szCs w:val="18"/>
        </w:rPr>
        <w:t xml:space="preserve"> </w:t>
      </w:r>
      <w:r w:rsidRPr="004A18EA">
        <w:rPr>
          <w:rFonts w:ascii="David" w:hAnsi="David"/>
          <w:sz w:val="18"/>
          <w:szCs w:val="18"/>
          <w:rtl/>
        </w:rPr>
        <w:t>העומדים</w:t>
      </w:r>
      <w:r w:rsidRPr="004A18EA">
        <w:rPr>
          <w:rFonts w:ascii="David" w:hAnsi="David"/>
          <w:sz w:val="18"/>
          <w:szCs w:val="18"/>
        </w:rPr>
        <w:t xml:space="preserve"> </w:t>
      </w:r>
      <w:r w:rsidRPr="004A18EA">
        <w:rPr>
          <w:rFonts w:ascii="David" w:hAnsi="David"/>
          <w:sz w:val="18"/>
          <w:szCs w:val="18"/>
          <w:rtl/>
        </w:rPr>
        <w:t>ביסוד</w:t>
      </w:r>
      <w:r w:rsidRPr="004A18EA">
        <w:rPr>
          <w:rFonts w:ascii="David" w:hAnsi="David"/>
          <w:sz w:val="18"/>
          <w:szCs w:val="18"/>
        </w:rPr>
        <w:t xml:space="preserve"> </w:t>
      </w:r>
      <w:r w:rsidRPr="004A18EA">
        <w:rPr>
          <w:rFonts w:ascii="David" w:hAnsi="David"/>
          <w:sz w:val="18"/>
          <w:szCs w:val="18"/>
          <w:rtl/>
        </w:rPr>
        <w:t>מסמך</w:t>
      </w:r>
      <w:r w:rsidRPr="004A18EA">
        <w:rPr>
          <w:rFonts w:ascii="David" w:hAnsi="David"/>
          <w:sz w:val="18"/>
          <w:szCs w:val="18"/>
        </w:rPr>
        <w:t xml:space="preserve"> </w:t>
      </w:r>
      <w:r w:rsidRPr="004A18EA">
        <w:rPr>
          <w:rFonts w:ascii="David" w:hAnsi="David"/>
          <w:sz w:val="18"/>
          <w:szCs w:val="18"/>
          <w:rtl/>
        </w:rPr>
        <w:t xml:space="preserve">זה, יחולו על השתתפות והצבעות </w:t>
      </w:r>
      <w:proofErr w:type="spellStart"/>
      <w:r w:rsidRPr="004A18EA">
        <w:rPr>
          <w:rFonts w:ascii="David" w:hAnsi="David"/>
          <w:sz w:val="18"/>
          <w:szCs w:val="18"/>
          <w:rtl/>
        </w:rPr>
        <w:t>באסיפות</w:t>
      </w:r>
      <w:proofErr w:type="spellEnd"/>
      <w:r w:rsidRPr="004A18EA">
        <w:rPr>
          <w:rFonts w:ascii="David" w:hAnsi="David"/>
          <w:sz w:val="18"/>
          <w:szCs w:val="18"/>
          <w:rtl/>
        </w:rPr>
        <w:t xml:space="preserve"> כלליות של תאגידים ציבוריים ומדווחים הנסחרים בבורסה לניירות ערך בתל אביב (לרבות תאגידי רישום כפול).</w:t>
      </w:r>
    </w:p>
    <w:p w14:paraId="76E6C9EE" w14:textId="77777777" w:rsidR="00B7732A" w:rsidRPr="00246DE1" w:rsidRDefault="00B7732A" w:rsidP="00B7732A">
      <w:pPr>
        <w:rPr>
          <w:b/>
          <w:bCs/>
          <w:sz w:val="28"/>
          <w:szCs w:val="28"/>
          <w:u w:val="single"/>
        </w:rPr>
      </w:pPr>
    </w:p>
    <w:p w14:paraId="492DD0AE" w14:textId="77777777" w:rsidR="00E43C08" w:rsidRPr="00B7732A" w:rsidRDefault="00E43C08" w:rsidP="00E923F6">
      <w:pPr>
        <w:rPr>
          <w:rtl/>
        </w:rPr>
      </w:pPr>
    </w:p>
    <w:sectPr w:rsidR="00E43C08" w:rsidRPr="00B7732A" w:rsidSect="00CE290C">
      <w:headerReference w:type="default" r:id="rId7"/>
      <w:foot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EF78" w14:textId="77777777" w:rsidR="00552F61" w:rsidRDefault="00552F61">
      <w:r>
        <w:separator/>
      </w:r>
    </w:p>
  </w:endnote>
  <w:endnote w:type="continuationSeparator" w:id="0">
    <w:p w14:paraId="2352AFD7" w14:textId="77777777" w:rsidR="00552F61" w:rsidRDefault="0055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QDavid">
    <w:altName w:val="Times New Roman"/>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F99B" w14:textId="77777777" w:rsidR="0083315A" w:rsidRDefault="0083315A" w:rsidP="009013C1">
    <w:pPr>
      <w:pStyle w:val="a5"/>
      <w:rPr>
        <w:rFonts w:ascii="Courier New" w:hAnsi="Courier New" w:cs="Courier New"/>
        <w:color w:val="0000FF"/>
        <w:rtl/>
      </w:rPr>
    </w:pPr>
    <w:r>
      <w:rPr>
        <w:rFonts w:ascii="Courier New" w:hAnsi="Courier New" w:cs="Courier New" w:hint="cs"/>
        <w:color w:val="0000FF"/>
        <w:rtl/>
      </w:rPr>
      <w:t>קיבוץ בארות יצחק מיקוד 6090500</w:t>
    </w:r>
    <w:r w:rsidR="00CE290C" w:rsidRPr="009D4CCD">
      <w:rPr>
        <w:rFonts w:ascii="Courier New" w:hAnsi="Courier New" w:cs="Courier New"/>
        <w:color w:val="0000FF"/>
        <w:rtl/>
      </w:rPr>
      <w:t xml:space="preserve"> –</w:t>
    </w:r>
    <w:r w:rsidR="00CE290C">
      <w:rPr>
        <w:rFonts w:ascii="Courier New" w:hAnsi="Courier New" w:cs="Courier New"/>
        <w:color w:val="0000FF"/>
        <w:rtl/>
      </w:rPr>
      <w:t>טל: 03-60727</w:t>
    </w:r>
    <w:r w:rsidR="009013C1">
      <w:rPr>
        <w:rFonts w:ascii="Courier New" w:hAnsi="Courier New" w:cs="Courier New" w:hint="cs"/>
        <w:color w:val="0000FF"/>
        <w:rtl/>
      </w:rPr>
      <w:t>01</w:t>
    </w:r>
    <w:r w:rsidR="00CE290C" w:rsidRPr="009D4CCD">
      <w:rPr>
        <w:rFonts w:ascii="Courier New" w:hAnsi="Courier New" w:cs="Courier New"/>
        <w:color w:val="0000FF"/>
        <w:rtl/>
      </w:rPr>
      <w:t xml:space="preserve"> </w:t>
    </w:r>
  </w:p>
  <w:p w14:paraId="74577D28" w14:textId="77777777" w:rsidR="00CE290C" w:rsidRPr="006C7798" w:rsidRDefault="00CE290C" w:rsidP="0083315A">
    <w:pPr>
      <w:pStyle w:val="a5"/>
      <w:rPr>
        <w:rFonts w:ascii="Courier New" w:hAnsi="Courier New" w:cs="Courier New"/>
        <w:color w:val="0000FF"/>
      </w:rPr>
    </w:pPr>
    <w:r w:rsidRPr="009D4CCD">
      <w:rPr>
        <w:rFonts w:ascii="Courier New" w:hAnsi="Courier New" w:cs="Courier New"/>
        <w:color w:val="0000FF"/>
        <w:rtl/>
      </w:rPr>
      <w:t>פקס: 03-6957039</w:t>
    </w:r>
    <w:r>
      <w:rPr>
        <w:rFonts w:ascii="Courier New" w:hAnsi="Courier New" w:cs="Courier New"/>
        <w:color w:val="0000FF"/>
        <w:rtl/>
      </w:rPr>
      <w:t xml:space="preserve"> – </w:t>
    </w:r>
    <w:r>
      <w:rPr>
        <w:rFonts w:ascii="Courier New" w:hAnsi="Courier New" w:cs="Courier New"/>
        <w:color w:val="0000FF"/>
      </w:rPr>
      <w:t xml:space="preserve">e-mail: </w:t>
    </w:r>
    <w:r w:rsidR="0083315A">
      <w:rPr>
        <w:rFonts w:ascii="Courier New" w:hAnsi="Courier New" w:cs="Courier New"/>
        <w:color w:val="0000FF"/>
      </w:rPr>
      <w:t>gizbar</w:t>
    </w:r>
    <w:r>
      <w:rPr>
        <w:rFonts w:ascii="Courier New" w:hAnsi="Courier New" w:cs="Courier New"/>
        <w:color w:val="0000FF"/>
      </w:rPr>
      <w:t>@kdati.org.il</w:t>
    </w:r>
  </w:p>
  <w:p w14:paraId="5B695D2B" w14:textId="77777777" w:rsidR="00CE290C" w:rsidRPr="00CE290C" w:rsidRDefault="00CE29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6973" w14:textId="77777777" w:rsidR="00552F61" w:rsidRDefault="00552F61">
      <w:bookmarkStart w:id="0" w:name="_Hlk129892380"/>
      <w:bookmarkEnd w:id="0"/>
      <w:r>
        <w:separator/>
      </w:r>
    </w:p>
  </w:footnote>
  <w:footnote w:type="continuationSeparator" w:id="0">
    <w:p w14:paraId="039A51DA" w14:textId="77777777" w:rsidR="00552F61" w:rsidRDefault="00552F61">
      <w:r>
        <w:continuationSeparator/>
      </w:r>
    </w:p>
  </w:footnote>
  <w:footnote w:id="1">
    <w:p w14:paraId="0EDDB8CF" w14:textId="77777777" w:rsidR="00B7732A" w:rsidRDefault="00B7732A" w:rsidP="00B7732A">
      <w:pPr>
        <w:pStyle w:val="af"/>
        <w:jc w:val="both"/>
      </w:pPr>
      <w:r>
        <w:rPr>
          <w:rStyle w:val="af1"/>
        </w:rPr>
        <w:footnoteRef/>
      </w:r>
      <w:r>
        <w:rPr>
          <w:rtl/>
        </w:rPr>
        <w:t xml:space="preserve"> </w:t>
      </w:r>
      <w:r>
        <w:rPr>
          <w:rFonts w:hint="cs"/>
          <w:rtl/>
        </w:rPr>
        <w:t xml:space="preserve">בחינת המהותיות תתבסס, בין היתר, לאור היכרות עם החברות הפרטיות ומידע פומבי אודות אותן החברות שניתן לאתר באתרי חיפוש ו/או בדירוגים פומביים. </w:t>
      </w:r>
    </w:p>
  </w:footnote>
  <w:footnote w:id="2">
    <w:p w14:paraId="6B078EB9" w14:textId="77777777" w:rsidR="00B7732A" w:rsidRPr="00A53C40" w:rsidRDefault="00B7732A" w:rsidP="00B7732A">
      <w:pPr>
        <w:pStyle w:val="af"/>
        <w:rPr>
          <w:rtl/>
        </w:rPr>
      </w:pPr>
      <w:r>
        <w:rPr>
          <w:rStyle w:val="af1"/>
          <w:rFonts w:eastAsia="Calibri"/>
        </w:rPr>
        <w:footnoteRef/>
      </w:r>
      <w:r>
        <w:rPr>
          <w:rtl/>
        </w:rPr>
        <w:t xml:space="preserve"> </w:t>
      </w:r>
      <w:r>
        <w:rPr>
          <w:rFonts w:hint="cs"/>
          <w:b/>
          <w:bCs/>
          <w:rtl/>
        </w:rPr>
        <w:t xml:space="preserve">חברה קטנה </w:t>
      </w:r>
      <w:r>
        <w:rPr>
          <w:rtl/>
        </w:rPr>
        <w:t>–</w:t>
      </w:r>
      <w:r>
        <w:rPr>
          <w:rFonts w:hint="cs"/>
          <w:rtl/>
        </w:rPr>
        <w:t xml:space="preserve"> חברה ששווי השוק שלה הינו נמוך מ- 50 מיליון ₪ בחישוב ממוצע של 90 יום לפני המועד הקובע שנקבע לצורך ההשתתפות באסיפה הכללית.</w:t>
      </w:r>
    </w:p>
  </w:footnote>
  <w:footnote w:id="3">
    <w:p w14:paraId="1BFB51E2" w14:textId="77777777" w:rsidR="00B7732A" w:rsidRDefault="00B7732A" w:rsidP="00B7732A">
      <w:pPr>
        <w:pStyle w:val="P00"/>
        <w:spacing w:before="72"/>
        <w:ind w:left="0"/>
        <w:rPr>
          <w:rStyle w:val="default"/>
        </w:rPr>
      </w:pPr>
      <w:r>
        <w:rPr>
          <w:rStyle w:val="af1"/>
          <w:rFonts w:eastAsia="Calibri"/>
        </w:rPr>
        <w:footnoteRef/>
      </w:r>
      <w:r>
        <w:rPr>
          <w:rtl/>
        </w:rPr>
        <w:t xml:space="preserve"> </w:t>
      </w:r>
      <w:r w:rsidRPr="000F0E1D">
        <w:rPr>
          <w:rFonts w:cs="David" w:hint="cs"/>
          <w:noProof w:val="0"/>
          <w:szCs w:val="20"/>
          <w:rtl/>
          <w:lang w:eastAsia="en-US"/>
        </w:rPr>
        <w:t>בקביעת שיעור ההחזקה של בעל השליטה בתאגיד, לא יובאו בחשבון</w:t>
      </w:r>
      <w:r>
        <w:rPr>
          <w:rFonts w:cs="David" w:hint="cs"/>
          <w:noProof w:val="0"/>
          <w:szCs w:val="20"/>
          <w:rtl/>
          <w:lang w:eastAsia="en-US"/>
        </w:rPr>
        <w:t xml:space="preserve"> שיעורי ההחזקה של המשקיע המוסדי </w:t>
      </w:r>
      <w:r w:rsidRPr="000F0E1D">
        <w:rPr>
          <w:rFonts w:cs="David" w:hint="cs"/>
          <w:noProof w:val="0"/>
          <w:szCs w:val="20"/>
          <w:rtl/>
          <w:lang w:eastAsia="en-US"/>
        </w:rPr>
        <w:t>בתאגיד ושל משקיעים מוסדיים אחרים הנמצאים בשליטת אותו בעל השליטה</w:t>
      </w:r>
      <w:r>
        <w:rPr>
          <w:rFonts w:cs="David" w:hint="cs"/>
          <w:noProof w:val="0"/>
          <w:szCs w:val="20"/>
          <w:rtl/>
          <w:lang w:eastAsia="en-US"/>
        </w:rPr>
        <w:t xml:space="preserve"> ובכלל כך החזקות קרנות הנאמנות, תעודות הסל ופעילות ניהול התיקים</w:t>
      </w:r>
      <w:r w:rsidRPr="000F0E1D">
        <w:rPr>
          <w:rFonts w:cs="David" w:hint="cs"/>
          <w:noProof w:val="0"/>
          <w:szCs w:val="20"/>
          <w:rtl/>
          <w:lang w:eastAsia="en-US"/>
        </w:rPr>
        <w:t>.</w:t>
      </w:r>
    </w:p>
    <w:p w14:paraId="13811C8D" w14:textId="77777777" w:rsidR="00B7732A" w:rsidRPr="000F0E1D" w:rsidRDefault="00B7732A" w:rsidP="00B7732A">
      <w:pPr>
        <w:pStyle w:val="af"/>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C7DE" w14:textId="77777777" w:rsidR="00CE290C" w:rsidRPr="00C41CDB" w:rsidRDefault="00C41CDB" w:rsidP="00CE290C">
    <w:pPr>
      <w:pStyle w:val="a3"/>
      <w:rPr>
        <w:rFonts w:ascii="Tahoma" w:hAnsi="Tahoma" w:cs="Tahoma"/>
        <w:color w:val="0070C0"/>
        <w:sz w:val="36"/>
        <w:szCs w:val="36"/>
        <w:rtl/>
      </w:rPr>
    </w:pPr>
    <w:r w:rsidRPr="00C41CDB">
      <w:rPr>
        <w:noProof/>
        <w:color w:val="0070C0"/>
        <w:sz w:val="36"/>
        <w:szCs w:val="36"/>
      </w:rPr>
      <w:drawing>
        <wp:anchor distT="0" distB="0" distL="114300" distR="114300" simplePos="0" relativeHeight="251658240" behindDoc="0" locked="0" layoutInCell="1" allowOverlap="1" wp14:anchorId="53BFC99D" wp14:editId="7FA6644C">
          <wp:simplePos x="0" y="0"/>
          <wp:positionH relativeFrom="column">
            <wp:posOffset>-746125</wp:posOffset>
          </wp:positionH>
          <wp:positionV relativeFrom="paragraph">
            <wp:posOffset>-342900</wp:posOffset>
          </wp:positionV>
          <wp:extent cx="1501140" cy="1000619"/>
          <wp:effectExtent l="0" t="0" r="0" b="0"/>
          <wp:wrapNone/>
          <wp:docPr id="2" name="תמונה 2"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לוגו&#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1501140" cy="1000619"/>
                  </a:xfrm>
                  <a:prstGeom prst="rect">
                    <a:avLst/>
                  </a:prstGeom>
                </pic:spPr>
              </pic:pic>
            </a:graphicData>
          </a:graphic>
          <wp14:sizeRelH relativeFrom="margin">
            <wp14:pctWidth>0</wp14:pctWidth>
          </wp14:sizeRelH>
          <wp14:sizeRelV relativeFrom="margin">
            <wp14:pctHeight>0</wp14:pctHeight>
          </wp14:sizeRelV>
        </wp:anchor>
      </w:drawing>
    </w:r>
    <w:r w:rsidR="00CE290C" w:rsidRPr="00C41CDB">
      <w:rPr>
        <w:rFonts w:ascii="Tahoma" w:hAnsi="Tahoma" w:cs="Tahoma"/>
        <w:b/>
        <w:bCs/>
        <w:color w:val="0070C0"/>
        <w:sz w:val="36"/>
        <w:szCs w:val="36"/>
        <w:rtl/>
      </w:rPr>
      <w:t>שיבולת</w:t>
    </w:r>
    <w:r w:rsidR="00CE290C" w:rsidRPr="00C41CDB">
      <w:rPr>
        <w:rFonts w:ascii="Tahoma" w:hAnsi="Tahoma" w:cs="Tahoma"/>
        <w:color w:val="0070C0"/>
        <w:sz w:val="36"/>
        <w:szCs w:val="36"/>
        <w:rtl/>
      </w:rPr>
      <w:t xml:space="preserve"> </w:t>
    </w:r>
    <w:r w:rsidR="00CE290C" w:rsidRPr="00C41CDB">
      <w:rPr>
        <w:rFonts w:ascii="Tahoma" w:hAnsi="Tahoma" w:cs="Tahoma" w:hint="cs"/>
        <w:color w:val="0070C0"/>
        <w:sz w:val="36"/>
        <w:szCs w:val="36"/>
        <w:rtl/>
      </w:rPr>
      <w:t xml:space="preserve">חברה לניהול </w:t>
    </w:r>
    <w:r w:rsidR="00CE290C" w:rsidRPr="00C41CDB">
      <w:rPr>
        <w:rFonts w:ascii="Tahoma" w:hAnsi="Tahoma" w:cs="Tahoma"/>
        <w:color w:val="0070C0"/>
        <w:sz w:val="36"/>
        <w:szCs w:val="36"/>
        <w:rtl/>
      </w:rPr>
      <w:t>קופ</w:t>
    </w:r>
    <w:r w:rsidR="00CE290C" w:rsidRPr="00C41CDB">
      <w:rPr>
        <w:rFonts w:ascii="Tahoma" w:hAnsi="Tahoma" w:cs="Tahoma" w:hint="cs"/>
        <w:color w:val="0070C0"/>
        <w:sz w:val="36"/>
        <w:szCs w:val="36"/>
        <w:rtl/>
      </w:rPr>
      <w:t>ו</w:t>
    </w:r>
    <w:r w:rsidR="00CE290C" w:rsidRPr="00C41CDB">
      <w:rPr>
        <w:rFonts w:ascii="Tahoma" w:hAnsi="Tahoma" w:cs="Tahoma"/>
        <w:color w:val="0070C0"/>
        <w:sz w:val="36"/>
        <w:szCs w:val="36"/>
        <w:rtl/>
      </w:rPr>
      <w:t>ת גמל בע"מ</w:t>
    </w:r>
    <w:r w:rsidR="00CE290C" w:rsidRPr="00C41CDB">
      <w:rPr>
        <w:rFonts w:ascii="Tahoma" w:hAnsi="Tahoma" w:cs="Tahoma"/>
        <w:color w:val="0070C0"/>
        <w:sz w:val="36"/>
        <w:szCs w:val="36"/>
        <w:rtl/>
      </w:rPr>
      <w:tab/>
    </w:r>
  </w:p>
  <w:p w14:paraId="3DC78390" w14:textId="77777777" w:rsidR="00CE290C" w:rsidRPr="00C41CDB" w:rsidRDefault="00CE290C" w:rsidP="00CE290C">
    <w:pPr>
      <w:pStyle w:val="a3"/>
      <w:rPr>
        <w:rFonts w:ascii="Tahoma" w:hAnsi="Tahoma" w:cs="Tahoma"/>
        <w:color w:val="0070C0"/>
        <w:sz w:val="20"/>
        <w:szCs w:val="20"/>
        <w:rtl/>
      </w:rPr>
    </w:pPr>
    <w:r w:rsidRPr="00C41CDB">
      <w:rPr>
        <w:rFonts w:ascii="Tahoma" w:hAnsi="Tahoma" w:cs="Tahoma" w:hint="cs"/>
        <w:color w:val="0070C0"/>
        <w:sz w:val="20"/>
        <w:szCs w:val="20"/>
        <w:rtl/>
      </w:rPr>
      <w:t>ח.פ. 520030693</w:t>
    </w:r>
  </w:p>
  <w:p w14:paraId="2A0F0514" w14:textId="77777777" w:rsidR="00CE290C" w:rsidRDefault="00CE29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BF8"/>
    <w:multiLevelType w:val="hybridMultilevel"/>
    <w:tmpl w:val="491A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203BC"/>
    <w:multiLevelType w:val="hybridMultilevel"/>
    <w:tmpl w:val="E6F25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3805A2"/>
    <w:multiLevelType w:val="multilevel"/>
    <w:tmpl w:val="BFAA8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0497C"/>
    <w:multiLevelType w:val="hybridMultilevel"/>
    <w:tmpl w:val="CE9EF7D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7628C"/>
    <w:multiLevelType w:val="hybridMultilevel"/>
    <w:tmpl w:val="BA840A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4A5786"/>
    <w:multiLevelType w:val="hybridMultilevel"/>
    <w:tmpl w:val="757C72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AA1555"/>
    <w:multiLevelType w:val="multilevel"/>
    <w:tmpl w:val="1ECE47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sz w:val="24"/>
        <w:szCs w:val="24"/>
        <w:lang w:val="en-US"/>
      </w:rPr>
    </w:lvl>
    <w:lvl w:ilvl="2">
      <w:start w:val="1"/>
      <w:numFmt w:val="decimal"/>
      <w:lvlText w:val="%1.%2.%3."/>
      <w:lvlJc w:val="left"/>
      <w:pPr>
        <w:tabs>
          <w:tab w:val="num" w:pos="1418"/>
        </w:tabs>
        <w:ind w:left="1418" w:hanging="698"/>
      </w:pPr>
      <w:rPr>
        <w:rFonts w:cs="David" w:hint="default"/>
        <w:b w:val="0"/>
        <w:bCs w:val="0"/>
        <w:sz w:val="24"/>
        <w:szCs w:val="24"/>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27671AB"/>
    <w:multiLevelType w:val="hybridMultilevel"/>
    <w:tmpl w:val="2806C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2A270B"/>
    <w:multiLevelType w:val="hybridMultilevel"/>
    <w:tmpl w:val="03EA7C1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6784B"/>
    <w:multiLevelType w:val="hybridMultilevel"/>
    <w:tmpl w:val="7910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65EAE"/>
    <w:multiLevelType w:val="hybridMultilevel"/>
    <w:tmpl w:val="24CE46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CFB10EC"/>
    <w:multiLevelType w:val="hybridMultilevel"/>
    <w:tmpl w:val="B7C0F2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F540A8F"/>
    <w:multiLevelType w:val="hybridMultilevel"/>
    <w:tmpl w:val="98A432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93175"/>
    <w:multiLevelType w:val="hybridMultilevel"/>
    <w:tmpl w:val="21AAB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80F7E"/>
    <w:multiLevelType w:val="multilevel"/>
    <w:tmpl w:val="1ECE47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sz w:val="24"/>
        <w:szCs w:val="24"/>
        <w:lang w:val="en-US"/>
      </w:rPr>
    </w:lvl>
    <w:lvl w:ilvl="2">
      <w:start w:val="1"/>
      <w:numFmt w:val="decimal"/>
      <w:lvlText w:val="%1.%2.%3."/>
      <w:lvlJc w:val="left"/>
      <w:pPr>
        <w:tabs>
          <w:tab w:val="num" w:pos="1418"/>
        </w:tabs>
        <w:ind w:left="1418" w:hanging="698"/>
      </w:pPr>
      <w:rPr>
        <w:rFonts w:cs="David" w:hint="default"/>
        <w:b w:val="0"/>
        <w:bCs w:val="0"/>
        <w:sz w:val="24"/>
        <w:szCs w:val="24"/>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5520223"/>
    <w:multiLevelType w:val="multilevel"/>
    <w:tmpl w:val="4F6C72C0"/>
    <w:lvl w:ilvl="0">
      <w:start w:val="10"/>
      <w:numFmt w:val="decimal"/>
      <w:lvlText w:val="%1"/>
      <w:lvlJc w:val="left"/>
      <w:pPr>
        <w:ind w:left="440" w:hanging="440"/>
      </w:pPr>
      <w:rPr>
        <w:rFonts w:hint="default"/>
      </w:rPr>
    </w:lvl>
    <w:lvl w:ilvl="1">
      <w:start w:val="14"/>
      <w:numFmt w:val="decimal"/>
      <w:lvlText w:val="%1.%2"/>
      <w:lvlJc w:val="left"/>
      <w:pPr>
        <w:ind w:left="1994" w:hanging="44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16" w15:restartNumberingAfterBreak="0">
    <w:nsid w:val="2ED73BBB"/>
    <w:multiLevelType w:val="hybridMultilevel"/>
    <w:tmpl w:val="8D36E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D41505"/>
    <w:multiLevelType w:val="hybridMultilevel"/>
    <w:tmpl w:val="D31C5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087721F"/>
    <w:multiLevelType w:val="multilevel"/>
    <w:tmpl w:val="A4BAE2A4"/>
    <w:lvl w:ilvl="0">
      <w:start w:val="6"/>
      <w:numFmt w:val="decimal"/>
      <w:lvlText w:val="%1"/>
      <w:lvlJc w:val="left"/>
      <w:pPr>
        <w:ind w:left="510" w:hanging="510"/>
      </w:pPr>
      <w:rPr>
        <w:rFonts w:hint="default"/>
      </w:rPr>
    </w:lvl>
    <w:lvl w:ilvl="1">
      <w:start w:val="3"/>
      <w:numFmt w:val="decimal"/>
      <w:lvlText w:val="%1.%2"/>
      <w:lvlJc w:val="left"/>
      <w:pPr>
        <w:ind w:left="1017" w:hanging="510"/>
      </w:pPr>
      <w:rPr>
        <w:rFonts w:hint="default"/>
      </w:rPr>
    </w:lvl>
    <w:lvl w:ilvl="2">
      <w:start w:val="2"/>
      <w:numFmt w:val="decimal"/>
      <w:lvlText w:val="%1.%2.%3"/>
      <w:lvlJc w:val="left"/>
      <w:pPr>
        <w:ind w:left="1734" w:hanging="720"/>
      </w:pPr>
      <w:rPr>
        <w:rFonts w:hint="default"/>
      </w:rPr>
    </w:lvl>
    <w:lvl w:ilvl="3">
      <w:start w:val="2"/>
      <w:numFmt w:val="decimal"/>
      <w:lvlText w:val="%1.%2.%3.%4"/>
      <w:lvlJc w:val="left"/>
      <w:pPr>
        <w:ind w:left="2241" w:hanging="720"/>
      </w:pPr>
      <w:rPr>
        <w:rFonts w:hint="default"/>
      </w:rPr>
    </w:lvl>
    <w:lvl w:ilvl="4">
      <w:start w:val="1"/>
      <w:numFmt w:val="decimal"/>
      <w:lvlText w:val="%1.%2.%3.%4.%5"/>
      <w:lvlJc w:val="left"/>
      <w:pPr>
        <w:ind w:left="3108" w:hanging="1080"/>
      </w:pPr>
      <w:rPr>
        <w:rFonts w:hint="default"/>
      </w:rPr>
    </w:lvl>
    <w:lvl w:ilvl="5">
      <w:start w:val="1"/>
      <w:numFmt w:val="decimal"/>
      <w:lvlText w:val="%1.%2.%3.%4.%5.%6"/>
      <w:lvlJc w:val="left"/>
      <w:pPr>
        <w:ind w:left="361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4989" w:hanging="1440"/>
      </w:pPr>
      <w:rPr>
        <w:rFonts w:hint="default"/>
      </w:rPr>
    </w:lvl>
    <w:lvl w:ilvl="8">
      <w:start w:val="1"/>
      <w:numFmt w:val="decimal"/>
      <w:lvlText w:val="%1.%2.%3.%4.%5.%6.%7.%8.%9"/>
      <w:lvlJc w:val="left"/>
      <w:pPr>
        <w:ind w:left="5856" w:hanging="1800"/>
      </w:pPr>
      <w:rPr>
        <w:rFonts w:hint="default"/>
      </w:rPr>
    </w:lvl>
  </w:abstractNum>
  <w:abstractNum w:abstractNumId="19" w15:restartNumberingAfterBreak="0">
    <w:nsid w:val="3190223C"/>
    <w:multiLevelType w:val="hybridMultilevel"/>
    <w:tmpl w:val="20F00E2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3D5666"/>
    <w:multiLevelType w:val="multilevel"/>
    <w:tmpl w:val="C9068D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5AA7809"/>
    <w:multiLevelType w:val="multilevel"/>
    <w:tmpl w:val="803C12C0"/>
    <w:lvl w:ilvl="0">
      <w:start w:val="10"/>
      <w:numFmt w:val="decimal"/>
      <w:lvlText w:val="%1."/>
      <w:lvlJc w:val="left"/>
      <w:pPr>
        <w:ind w:left="510" w:hanging="510"/>
      </w:pPr>
      <w:rPr>
        <w:rFonts w:hint="default"/>
      </w:rPr>
    </w:lvl>
    <w:lvl w:ilvl="1">
      <w:start w:val="13"/>
      <w:numFmt w:val="decimal"/>
      <w:lvlText w:val="%1.%2."/>
      <w:lvlJc w:val="left"/>
      <w:pPr>
        <w:ind w:left="637" w:hanging="510"/>
      </w:pPr>
      <w:rPr>
        <w:rFonts w:hint="default"/>
      </w:rPr>
    </w:lvl>
    <w:lvl w:ilvl="2">
      <w:start w:val="1"/>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816" w:hanging="1800"/>
      </w:pPr>
      <w:rPr>
        <w:rFonts w:hint="default"/>
      </w:rPr>
    </w:lvl>
  </w:abstractNum>
  <w:abstractNum w:abstractNumId="22" w15:restartNumberingAfterBreak="0">
    <w:nsid w:val="36FE6DCD"/>
    <w:multiLevelType w:val="hybridMultilevel"/>
    <w:tmpl w:val="2BA0FC06"/>
    <w:lvl w:ilvl="0" w:tplc="2F6A4FCE">
      <w:start w:val="1"/>
      <w:numFmt w:val="hebrew1"/>
      <w:lvlText w:val="(%1)"/>
      <w:lvlJc w:val="left"/>
      <w:pPr>
        <w:ind w:left="2875" w:hanging="89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15:restartNumberingAfterBreak="0">
    <w:nsid w:val="3D977D9F"/>
    <w:multiLevelType w:val="multilevel"/>
    <w:tmpl w:val="1ECE47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sz w:val="24"/>
        <w:szCs w:val="24"/>
        <w:lang w:val="en-US"/>
      </w:rPr>
    </w:lvl>
    <w:lvl w:ilvl="2">
      <w:start w:val="1"/>
      <w:numFmt w:val="decimal"/>
      <w:lvlText w:val="%1.%2.%3."/>
      <w:lvlJc w:val="left"/>
      <w:pPr>
        <w:tabs>
          <w:tab w:val="num" w:pos="1418"/>
        </w:tabs>
        <w:ind w:left="1418" w:hanging="698"/>
      </w:pPr>
      <w:rPr>
        <w:rFonts w:cs="David" w:hint="default"/>
        <w:b w:val="0"/>
        <w:bCs w:val="0"/>
        <w:sz w:val="24"/>
        <w:szCs w:val="24"/>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E8B26D3"/>
    <w:multiLevelType w:val="multilevel"/>
    <w:tmpl w:val="BFAA8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FA439AC"/>
    <w:multiLevelType w:val="hybridMultilevel"/>
    <w:tmpl w:val="04A8F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91763"/>
    <w:multiLevelType w:val="multilevel"/>
    <w:tmpl w:val="BFAA8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B9D0C44"/>
    <w:multiLevelType w:val="hybridMultilevel"/>
    <w:tmpl w:val="001A3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A3E85"/>
    <w:multiLevelType w:val="hybridMultilevel"/>
    <w:tmpl w:val="7410EC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B5A02"/>
    <w:multiLevelType w:val="multilevel"/>
    <w:tmpl w:val="F9E8DE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cs="David" w:hint="default"/>
        <w:b w:val="0"/>
        <w:bCs w:val="0"/>
        <w:sz w:val="24"/>
        <w:szCs w:val="24"/>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6AB27D0"/>
    <w:multiLevelType w:val="multilevel"/>
    <w:tmpl w:val="0E763E90"/>
    <w:lvl w:ilvl="0">
      <w:start w:val="10"/>
      <w:numFmt w:val="decimal"/>
      <w:lvlText w:val="%1"/>
      <w:lvlJc w:val="left"/>
      <w:pPr>
        <w:ind w:left="360" w:hanging="360"/>
      </w:pPr>
      <w:rPr>
        <w:rFonts w:hint="default"/>
      </w:rPr>
    </w:lvl>
    <w:lvl w:ilvl="1">
      <w:start w:val="9"/>
      <w:numFmt w:val="decimal"/>
      <w:lvlText w:val="%1.%2"/>
      <w:lvlJc w:val="left"/>
      <w:pPr>
        <w:ind w:left="1914" w:hanging="36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31" w15:restartNumberingAfterBreak="0">
    <w:nsid w:val="5B28581A"/>
    <w:multiLevelType w:val="hybridMultilevel"/>
    <w:tmpl w:val="3CBEC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22419"/>
    <w:multiLevelType w:val="multilevel"/>
    <w:tmpl w:val="DD4A229A"/>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964"/>
        </w:tabs>
        <w:ind w:left="964" w:hanging="604"/>
      </w:pPr>
      <w:rPr>
        <w:rFonts w:cs="David" w:hint="default"/>
        <w:b w:val="0"/>
        <w:bCs w:val="0"/>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56C2C54"/>
    <w:multiLevelType w:val="hybridMultilevel"/>
    <w:tmpl w:val="9E18B0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67C0121"/>
    <w:multiLevelType w:val="hybridMultilevel"/>
    <w:tmpl w:val="9D949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63E94"/>
    <w:multiLevelType w:val="hybridMultilevel"/>
    <w:tmpl w:val="B900B8D0"/>
    <w:lvl w:ilvl="0" w:tplc="914C79A8">
      <w:start w:val="1"/>
      <w:numFmt w:val="hebrew1"/>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36" w15:restartNumberingAfterBreak="0">
    <w:nsid w:val="6A4C2E1C"/>
    <w:multiLevelType w:val="hybridMultilevel"/>
    <w:tmpl w:val="40C0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02A2B"/>
    <w:multiLevelType w:val="multilevel"/>
    <w:tmpl w:val="E482EA04"/>
    <w:lvl w:ilvl="0">
      <w:start w:val="10"/>
      <w:numFmt w:val="decimal"/>
      <w:lvlText w:val="%1"/>
      <w:lvlJc w:val="left"/>
      <w:pPr>
        <w:ind w:left="360" w:hanging="360"/>
      </w:pPr>
      <w:rPr>
        <w:rFonts w:hint="default"/>
      </w:rPr>
    </w:lvl>
    <w:lvl w:ilvl="1">
      <w:start w:val="15"/>
      <w:numFmt w:val="decimal"/>
      <w:lvlText w:val="%1.%2"/>
      <w:lvlJc w:val="left"/>
      <w:pPr>
        <w:ind w:left="2218" w:hanging="360"/>
      </w:pPr>
      <w:rPr>
        <w:rFonts w:hint="default"/>
      </w:rPr>
    </w:lvl>
    <w:lvl w:ilvl="2">
      <w:start w:val="1"/>
      <w:numFmt w:val="decimal"/>
      <w:lvlText w:val="%1.%2.%3"/>
      <w:lvlJc w:val="left"/>
      <w:pPr>
        <w:ind w:left="4436" w:hanging="720"/>
      </w:pPr>
      <w:rPr>
        <w:rFonts w:hint="default"/>
      </w:rPr>
    </w:lvl>
    <w:lvl w:ilvl="3">
      <w:start w:val="1"/>
      <w:numFmt w:val="decimal"/>
      <w:lvlText w:val="%1.%2.%3.%4"/>
      <w:lvlJc w:val="left"/>
      <w:pPr>
        <w:ind w:left="6294" w:hanging="720"/>
      </w:pPr>
      <w:rPr>
        <w:rFonts w:hint="default"/>
      </w:rPr>
    </w:lvl>
    <w:lvl w:ilvl="4">
      <w:start w:val="1"/>
      <w:numFmt w:val="decimal"/>
      <w:lvlText w:val="%1.%2.%3.%4.%5"/>
      <w:lvlJc w:val="left"/>
      <w:pPr>
        <w:ind w:left="8512" w:hanging="1080"/>
      </w:pPr>
      <w:rPr>
        <w:rFonts w:hint="default"/>
      </w:rPr>
    </w:lvl>
    <w:lvl w:ilvl="5">
      <w:start w:val="1"/>
      <w:numFmt w:val="decimal"/>
      <w:lvlText w:val="%1.%2.%3.%4.%5.%6"/>
      <w:lvlJc w:val="left"/>
      <w:pPr>
        <w:ind w:left="10730" w:hanging="1440"/>
      </w:pPr>
      <w:rPr>
        <w:rFonts w:hint="default"/>
      </w:rPr>
    </w:lvl>
    <w:lvl w:ilvl="6">
      <w:start w:val="1"/>
      <w:numFmt w:val="decimal"/>
      <w:lvlText w:val="%1.%2.%3.%4.%5.%6.%7"/>
      <w:lvlJc w:val="left"/>
      <w:pPr>
        <w:ind w:left="12588" w:hanging="1440"/>
      </w:pPr>
      <w:rPr>
        <w:rFonts w:hint="default"/>
      </w:rPr>
    </w:lvl>
    <w:lvl w:ilvl="7">
      <w:start w:val="1"/>
      <w:numFmt w:val="decimal"/>
      <w:lvlText w:val="%1.%2.%3.%4.%5.%6.%7.%8"/>
      <w:lvlJc w:val="left"/>
      <w:pPr>
        <w:ind w:left="14806" w:hanging="1800"/>
      </w:pPr>
      <w:rPr>
        <w:rFonts w:hint="default"/>
      </w:rPr>
    </w:lvl>
    <w:lvl w:ilvl="8">
      <w:start w:val="1"/>
      <w:numFmt w:val="decimal"/>
      <w:lvlText w:val="%1.%2.%3.%4.%5.%6.%7.%8.%9"/>
      <w:lvlJc w:val="left"/>
      <w:pPr>
        <w:ind w:left="16664" w:hanging="1800"/>
      </w:pPr>
      <w:rPr>
        <w:rFonts w:hint="default"/>
      </w:rPr>
    </w:lvl>
  </w:abstractNum>
  <w:abstractNum w:abstractNumId="38" w15:restartNumberingAfterBreak="0">
    <w:nsid w:val="6EFC1A1D"/>
    <w:multiLevelType w:val="multilevel"/>
    <w:tmpl w:val="C9068D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09035D"/>
    <w:multiLevelType w:val="multilevel"/>
    <w:tmpl w:val="A0DA3C0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17682C"/>
    <w:multiLevelType w:val="multilevel"/>
    <w:tmpl w:val="51885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lang w:val="en-US"/>
      </w:rPr>
    </w:lvl>
    <w:lvl w:ilvl="2">
      <w:start w:val="1"/>
      <w:numFmt w:val="decimal"/>
      <w:lvlText w:val="%1.%2.%3."/>
      <w:lvlJc w:val="left"/>
      <w:pPr>
        <w:tabs>
          <w:tab w:val="num" w:pos="1418"/>
        </w:tabs>
        <w:ind w:left="1418" w:hanging="698"/>
      </w:pPr>
      <w:rPr>
        <w:rFonts w:cs="David" w:hint="default"/>
      </w:rPr>
    </w:lvl>
    <w:lvl w:ilvl="3">
      <w:start w:val="1"/>
      <w:numFmt w:val="hebrew1"/>
      <w:lvlText w:val="%4."/>
      <w:lvlJc w:val="center"/>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16037B2"/>
    <w:multiLevelType w:val="hybridMultilevel"/>
    <w:tmpl w:val="CBC26692"/>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2" w15:restartNumberingAfterBreak="0">
    <w:nsid w:val="726855B5"/>
    <w:multiLevelType w:val="multilevel"/>
    <w:tmpl w:val="1ECE47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sz w:val="24"/>
        <w:szCs w:val="24"/>
        <w:lang w:val="en-US"/>
      </w:rPr>
    </w:lvl>
    <w:lvl w:ilvl="2">
      <w:start w:val="1"/>
      <w:numFmt w:val="decimal"/>
      <w:lvlText w:val="%1.%2.%3."/>
      <w:lvlJc w:val="left"/>
      <w:pPr>
        <w:tabs>
          <w:tab w:val="num" w:pos="1418"/>
        </w:tabs>
        <w:ind w:left="1418" w:hanging="698"/>
      </w:pPr>
      <w:rPr>
        <w:rFonts w:cs="David" w:hint="default"/>
        <w:b w:val="0"/>
        <w:bCs w:val="0"/>
        <w:sz w:val="24"/>
        <w:szCs w:val="24"/>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3C34305"/>
    <w:multiLevelType w:val="multilevel"/>
    <w:tmpl w:val="BFAA88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lang w:val="en-US"/>
      </w:rPr>
    </w:lvl>
    <w:lvl w:ilvl="2">
      <w:start w:val="1"/>
      <w:numFmt w:val="decimal"/>
      <w:lvlText w:val="%1.%2.%3."/>
      <w:lvlJc w:val="left"/>
      <w:pPr>
        <w:tabs>
          <w:tab w:val="num" w:pos="1418"/>
        </w:tabs>
        <w:ind w:left="1418" w:hanging="698"/>
      </w:pPr>
      <w:rPr>
        <w:rFonts w:hint="default"/>
        <w:lang w:val="en-US"/>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42A368E"/>
    <w:multiLevelType w:val="multilevel"/>
    <w:tmpl w:val="F23A63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bCs w:val="0"/>
        <w:lang w:val="en-US"/>
      </w:rPr>
    </w:lvl>
    <w:lvl w:ilvl="2">
      <w:start w:val="1"/>
      <w:numFmt w:val="decimal"/>
      <w:lvlText w:val="%1.%2.%3."/>
      <w:lvlJc w:val="left"/>
      <w:pPr>
        <w:tabs>
          <w:tab w:val="num" w:pos="1418"/>
        </w:tabs>
        <w:ind w:left="1418" w:hanging="698"/>
      </w:pPr>
      <w:rPr>
        <w:rFonts w:cs="David" w:hint="default"/>
      </w:rPr>
    </w:lvl>
    <w:lvl w:ilvl="3">
      <w:start w:val="1"/>
      <w:numFmt w:val="decimal"/>
      <w:lvlText w:val="%1.%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5B438BB"/>
    <w:multiLevelType w:val="hybridMultilevel"/>
    <w:tmpl w:val="2138AD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DD644E0"/>
    <w:multiLevelType w:val="hybridMultilevel"/>
    <w:tmpl w:val="EBA26A3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23509"/>
    <w:multiLevelType w:val="hybridMultilevel"/>
    <w:tmpl w:val="CCC2A738"/>
    <w:lvl w:ilvl="0" w:tplc="F3D48F80">
      <w:start w:val="1"/>
      <w:numFmt w:val="hebrew1"/>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9947855">
    <w:abstractNumId w:val="41"/>
  </w:num>
  <w:num w:numId="2" w16cid:durableId="1442526423">
    <w:abstractNumId w:val="27"/>
  </w:num>
  <w:num w:numId="3" w16cid:durableId="805856683">
    <w:abstractNumId w:val="34"/>
  </w:num>
  <w:num w:numId="4" w16cid:durableId="1006981531">
    <w:abstractNumId w:val="36"/>
  </w:num>
  <w:num w:numId="5" w16cid:durableId="1360277144">
    <w:abstractNumId w:val="9"/>
  </w:num>
  <w:num w:numId="6" w16cid:durableId="877010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6870246">
    <w:abstractNumId w:val="17"/>
  </w:num>
  <w:num w:numId="8" w16cid:durableId="696858525">
    <w:abstractNumId w:val="23"/>
  </w:num>
  <w:num w:numId="9" w16cid:durableId="1384016896">
    <w:abstractNumId w:val="29"/>
  </w:num>
  <w:num w:numId="10" w16cid:durableId="1502355878">
    <w:abstractNumId w:val="32"/>
  </w:num>
  <w:num w:numId="11" w16cid:durableId="1895434745">
    <w:abstractNumId w:val="20"/>
  </w:num>
  <w:num w:numId="12" w16cid:durableId="1600793458">
    <w:abstractNumId w:val="38"/>
  </w:num>
  <w:num w:numId="13" w16cid:durableId="1761952251">
    <w:abstractNumId w:val="5"/>
  </w:num>
  <w:num w:numId="14" w16cid:durableId="445929922">
    <w:abstractNumId w:val="45"/>
  </w:num>
  <w:num w:numId="15" w16cid:durableId="1317027084">
    <w:abstractNumId w:val="33"/>
  </w:num>
  <w:num w:numId="16" w16cid:durableId="261498068">
    <w:abstractNumId w:val="4"/>
  </w:num>
  <w:num w:numId="17" w16cid:durableId="1630164736">
    <w:abstractNumId w:val="10"/>
  </w:num>
  <w:num w:numId="18" w16cid:durableId="755983575">
    <w:abstractNumId w:val="11"/>
  </w:num>
  <w:num w:numId="19" w16cid:durableId="225845962">
    <w:abstractNumId w:val="7"/>
  </w:num>
  <w:num w:numId="20" w16cid:durableId="129253154">
    <w:abstractNumId w:val="1"/>
  </w:num>
  <w:num w:numId="21" w16cid:durableId="1555971278">
    <w:abstractNumId w:val="16"/>
  </w:num>
  <w:num w:numId="22" w16cid:durableId="1654682110">
    <w:abstractNumId w:val="25"/>
  </w:num>
  <w:num w:numId="23" w16cid:durableId="947154869">
    <w:abstractNumId w:val="26"/>
  </w:num>
  <w:num w:numId="24" w16cid:durableId="546986408">
    <w:abstractNumId w:val="2"/>
  </w:num>
  <w:num w:numId="25" w16cid:durableId="1543900956">
    <w:abstractNumId w:val="24"/>
  </w:num>
  <w:num w:numId="26" w16cid:durableId="1212962376">
    <w:abstractNumId w:val="43"/>
  </w:num>
  <w:num w:numId="27" w16cid:durableId="669915980">
    <w:abstractNumId w:val="39"/>
  </w:num>
  <w:num w:numId="28" w16cid:durableId="732240284">
    <w:abstractNumId w:val="30"/>
  </w:num>
  <w:num w:numId="29" w16cid:durableId="237060384">
    <w:abstractNumId w:val="15"/>
  </w:num>
  <w:num w:numId="30" w16cid:durableId="986863685">
    <w:abstractNumId w:val="37"/>
  </w:num>
  <w:num w:numId="31" w16cid:durableId="647176525">
    <w:abstractNumId w:val="18"/>
  </w:num>
  <w:num w:numId="32" w16cid:durableId="161360724">
    <w:abstractNumId w:val="21"/>
  </w:num>
  <w:num w:numId="33" w16cid:durableId="350647178">
    <w:abstractNumId w:val="40"/>
  </w:num>
  <w:num w:numId="34" w16cid:durableId="697044442">
    <w:abstractNumId w:val="46"/>
  </w:num>
  <w:num w:numId="35" w16cid:durableId="945696275">
    <w:abstractNumId w:val="8"/>
  </w:num>
  <w:num w:numId="36" w16cid:durableId="143670947">
    <w:abstractNumId w:val="3"/>
  </w:num>
  <w:num w:numId="37" w16cid:durableId="1342515329">
    <w:abstractNumId w:val="19"/>
  </w:num>
  <w:num w:numId="38" w16cid:durableId="1530486914">
    <w:abstractNumId w:val="12"/>
  </w:num>
  <w:num w:numId="39" w16cid:durableId="1806972136">
    <w:abstractNumId w:val="0"/>
  </w:num>
  <w:num w:numId="40" w16cid:durableId="857355744">
    <w:abstractNumId w:val="44"/>
  </w:num>
  <w:num w:numId="41" w16cid:durableId="1398240925">
    <w:abstractNumId w:val="13"/>
  </w:num>
  <w:num w:numId="42" w16cid:durableId="1328484846">
    <w:abstractNumId w:val="31"/>
  </w:num>
  <w:num w:numId="43" w16cid:durableId="179469083">
    <w:abstractNumId w:val="28"/>
  </w:num>
  <w:num w:numId="44" w16cid:durableId="1005399804">
    <w:abstractNumId w:val="47"/>
  </w:num>
  <w:num w:numId="45" w16cid:durableId="1996445258">
    <w:abstractNumId w:val="35"/>
  </w:num>
  <w:num w:numId="46" w16cid:durableId="1748452439">
    <w:abstractNumId w:val="22"/>
  </w:num>
  <w:num w:numId="47" w16cid:durableId="633559615">
    <w:abstractNumId w:val="14"/>
  </w:num>
  <w:num w:numId="48" w16cid:durableId="99423607">
    <w:abstractNumId w:val="6"/>
  </w:num>
  <w:num w:numId="49" w16cid:durableId="6708364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2A"/>
    <w:rsid w:val="000824DC"/>
    <w:rsid w:val="000A0738"/>
    <w:rsid w:val="000D0050"/>
    <w:rsid w:val="001062C5"/>
    <w:rsid w:val="00107DE2"/>
    <w:rsid w:val="00193274"/>
    <w:rsid w:val="001E2270"/>
    <w:rsid w:val="0021493B"/>
    <w:rsid w:val="00215C02"/>
    <w:rsid w:val="00250F9D"/>
    <w:rsid w:val="00264D40"/>
    <w:rsid w:val="0028407A"/>
    <w:rsid w:val="002D6C62"/>
    <w:rsid w:val="003023D7"/>
    <w:rsid w:val="00335E91"/>
    <w:rsid w:val="00344F4C"/>
    <w:rsid w:val="003906AC"/>
    <w:rsid w:val="003A72C1"/>
    <w:rsid w:val="003C4C2F"/>
    <w:rsid w:val="003D2657"/>
    <w:rsid w:val="003E239B"/>
    <w:rsid w:val="0041397D"/>
    <w:rsid w:val="0041677E"/>
    <w:rsid w:val="00435FB8"/>
    <w:rsid w:val="004437EF"/>
    <w:rsid w:val="004472F8"/>
    <w:rsid w:val="00461403"/>
    <w:rsid w:val="004644E7"/>
    <w:rsid w:val="00494EDB"/>
    <w:rsid w:val="004A11FA"/>
    <w:rsid w:val="004A4A7B"/>
    <w:rsid w:val="004D146C"/>
    <w:rsid w:val="005230F9"/>
    <w:rsid w:val="00534BF5"/>
    <w:rsid w:val="00552F61"/>
    <w:rsid w:val="005657A5"/>
    <w:rsid w:val="0057241A"/>
    <w:rsid w:val="005C2760"/>
    <w:rsid w:val="005D4984"/>
    <w:rsid w:val="005F3AA0"/>
    <w:rsid w:val="005F5864"/>
    <w:rsid w:val="005F7442"/>
    <w:rsid w:val="0063351E"/>
    <w:rsid w:val="00642572"/>
    <w:rsid w:val="0064343B"/>
    <w:rsid w:val="00664A09"/>
    <w:rsid w:val="00676E1F"/>
    <w:rsid w:val="006E0766"/>
    <w:rsid w:val="00722E2F"/>
    <w:rsid w:val="007301FA"/>
    <w:rsid w:val="007431D4"/>
    <w:rsid w:val="007A4BD6"/>
    <w:rsid w:val="0080391F"/>
    <w:rsid w:val="00807AAE"/>
    <w:rsid w:val="00815B3E"/>
    <w:rsid w:val="00823B0F"/>
    <w:rsid w:val="0083315A"/>
    <w:rsid w:val="0085520C"/>
    <w:rsid w:val="00893681"/>
    <w:rsid w:val="008A1033"/>
    <w:rsid w:val="008A5F17"/>
    <w:rsid w:val="008B07E0"/>
    <w:rsid w:val="008B117B"/>
    <w:rsid w:val="008D031E"/>
    <w:rsid w:val="008D05C4"/>
    <w:rsid w:val="009013C1"/>
    <w:rsid w:val="0094200D"/>
    <w:rsid w:val="00973AB3"/>
    <w:rsid w:val="00975EC8"/>
    <w:rsid w:val="00984214"/>
    <w:rsid w:val="009B1347"/>
    <w:rsid w:val="009E7D23"/>
    <w:rsid w:val="009F2F48"/>
    <w:rsid w:val="00A47803"/>
    <w:rsid w:val="00A47809"/>
    <w:rsid w:val="00A514D5"/>
    <w:rsid w:val="00A64B9F"/>
    <w:rsid w:val="00A67491"/>
    <w:rsid w:val="00A674D2"/>
    <w:rsid w:val="00AC79E0"/>
    <w:rsid w:val="00AD230D"/>
    <w:rsid w:val="00AF0F00"/>
    <w:rsid w:val="00B009A6"/>
    <w:rsid w:val="00B116CD"/>
    <w:rsid w:val="00B2160F"/>
    <w:rsid w:val="00B229A7"/>
    <w:rsid w:val="00B42C95"/>
    <w:rsid w:val="00B63B91"/>
    <w:rsid w:val="00B7732A"/>
    <w:rsid w:val="00B824D0"/>
    <w:rsid w:val="00B856AC"/>
    <w:rsid w:val="00B91B83"/>
    <w:rsid w:val="00BA0167"/>
    <w:rsid w:val="00BB1A82"/>
    <w:rsid w:val="00BC7108"/>
    <w:rsid w:val="00C07E96"/>
    <w:rsid w:val="00C13C9A"/>
    <w:rsid w:val="00C16EAA"/>
    <w:rsid w:val="00C41CDB"/>
    <w:rsid w:val="00C56B32"/>
    <w:rsid w:val="00CB398D"/>
    <w:rsid w:val="00CD4890"/>
    <w:rsid w:val="00CE290C"/>
    <w:rsid w:val="00D0419E"/>
    <w:rsid w:val="00D21731"/>
    <w:rsid w:val="00D9789F"/>
    <w:rsid w:val="00DA38F8"/>
    <w:rsid w:val="00DC0BD4"/>
    <w:rsid w:val="00E26C0A"/>
    <w:rsid w:val="00E43C08"/>
    <w:rsid w:val="00E8436D"/>
    <w:rsid w:val="00E923F6"/>
    <w:rsid w:val="00EA6E06"/>
    <w:rsid w:val="00EB162E"/>
    <w:rsid w:val="00EC3ACB"/>
    <w:rsid w:val="00EF7E61"/>
    <w:rsid w:val="00F02875"/>
    <w:rsid w:val="00F2609D"/>
    <w:rsid w:val="00F3324B"/>
    <w:rsid w:val="00F65246"/>
    <w:rsid w:val="00FC7E19"/>
    <w:rsid w:val="00FE27D3"/>
    <w:rsid w:val="00FE69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A3A1F"/>
  <w15:docId w15:val="{FDDBF2A3-0F29-4D4B-A69E-6606FBA8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2A"/>
    <w:pPr>
      <w:bidi/>
    </w:pPr>
    <w:rPr>
      <w:rFonts w:cs="David"/>
      <w:sz w:val="24"/>
      <w:szCs w:val="24"/>
    </w:rPr>
  </w:style>
  <w:style w:type="paragraph" w:styleId="1">
    <w:name w:val="heading 1"/>
    <w:basedOn w:val="a"/>
    <w:next w:val="a"/>
    <w:link w:val="10"/>
    <w:qFormat/>
    <w:rsid w:val="00B7732A"/>
    <w:pPr>
      <w:keepNext/>
      <w:ind w:left="720" w:hanging="720"/>
      <w:outlineLvl w:val="0"/>
    </w:pPr>
    <w:rPr>
      <w:rFonts w:eastAsia="Calibri"/>
      <w:b/>
      <w:bCs/>
      <w:spacing w:val="20"/>
      <w:kern w:val="28"/>
      <w:sz w:val="22"/>
      <w:szCs w:val="28"/>
    </w:rPr>
  </w:style>
  <w:style w:type="paragraph" w:styleId="2">
    <w:name w:val="heading 2"/>
    <w:basedOn w:val="a"/>
    <w:next w:val="a"/>
    <w:link w:val="20"/>
    <w:qFormat/>
    <w:rsid w:val="00B7732A"/>
    <w:pPr>
      <w:keepNext/>
      <w:spacing w:before="120" w:after="240" w:line="360" w:lineRule="auto"/>
      <w:jc w:val="center"/>
      <w:outlineLvl w:val="1"/>
    </w:pPr>
    <w:rPr>
      <w:rFonts w:cs="FrankRuehl"/>
      <w:b/>
      <w:bCs/>
      <w:sz w:val="40"/>
      <w:szCs w:val="40"/>
      <w:lang w:eastAsia="he-IL"/>
    </w:rPr>
  </w:style>
  <w:style w:type="paragraph" w:styleId="3">
    <w:name w:val="heading 3"/>
    <w:basedOn w:val="a"/>
    <w:next w:val="a"/>
    <w:link w:val="30"/>
    <w:qFormat/>
    <w:rsid w:val="00B7732A"/>
    <w:pPr>
      <w:keepNext/>
      <w:spacing w:before="120" w:after="240" w:line="360" w:lineRule="auto"/>
      <w:jc w:val="center"/>
      <w:outlineLvl w:val="2"/>
    </w:pPr>
    <w:rPr>
      <w:rFonts w:cs="FrankRuehl"/>
      <w:b/>
      <w:bCs/>
      <w:sz w:val="32"/>
      <w:szCs w:val="32"/>
      <w:lang w:eastAsia="he-IL"/>
    </w:rPr>
  </w:style>
  <w:style w:type="paragraph" w:styleId="4">
    <w:name w:val="heading 4"/>
    <w:basedOn w:val="a"/>
    <w:next w:val="a"/>
    <w:link w:val="40"/>
    <w:qFormat/>
    <w:rsid w:val="00B7732A"/>
    <w:pPr>
      <w:keepNext/>
      <w:spacing w:before="240" w:after="60"/>
      <w:outlineLvl w:val="3"/>
    </w:pPr>
    <w:rPr>
      <w:rFonts w:cs="Times New Roman"/>
      <w:b/>
      <w:bCs/>
      <w:sz w:val="28"/>
      <w:szCs w:val="28"/>
      <w:lang w:eastAsia="he-IL"/>
    </w:rPr>
  </w:style>
  <w:style w:type="paragraph" w:styleId="5">
    <w:name w:val="heading 5"/>
    <w:basedOn w:val="a"/>
    <w:next w:val="a"/>
    <w:link w:val="50"/>
    <w:qFormat/>
    <w:rsid w:val="00B7732A"/>
    <w:pPr>
      <w:spacing w:before="240" w:after="60"/>
      <w:outlineLvl w:val="4"/>
    </w:pPr>
    <w:rPr>
      <w:rFonts w:ascii="Calibri" w:hAnsi="Calibri" w:cs="Times New Roman"/>
      <w:b/>
      <w:bCs/>
      <w:i/>
      <w:iCs/>
      <w:sz w:val="26"/>
      <w:szCs w:val="26"/>
      <w:lang w:val="x-none" w:eastAsia="x-none"/>
    </w:rPr>
  </w:style>
  <w:style w:type="paragraph" w:styleId="6">
    <w:name w:val="heading 6"/>
    <w:basedOn w:val="a"/>
    <w:next w:val="a"/>
    <w:link w:val="60"/>
    <w:qFormat/>
    <w:rsid w:val="00B7732A"/>
    <w:pPr>
      <w:spacing w:before="240" w:after="60"/>
      <w:outlineLvl w:val="5"/>
    </w:pPr>
    <w:rPr>
      <w:rFonts w:cs="Times New Roman"/>
      <w:b/>
      <w:bCs/>
      <w:sz w:val="22"/>
      <w:szCs w:val="22"/>
      <w:lang w:eastAsia="he-IL"/>
    </w:rPr>
  </w:style>
  <w:style w:type="paragraph" w:styleId="7">
    <w:name w:val="heading 7"/>
    <w:basedOn w:val="a"/>
    <w:next w:val="a"/>
    <w:link w:val="70"/>
    <w:qFormat/>
    <w:rsid w:val="00B7732A"/>
    <w:pPr>
      <w:spacing w:before="240" w:after="60"/>
      <w:outlineLvl w:val="6"/>
    </w:pPr>
    <w:rPr>
      <w:rFonts w:cs="Times New Roman"/>
      <w:lang w:eastAsia="he-IL"/>
    </w:rPr>
  </w:style>
  <w:style w:type="paragraph" w:styleId="8">
    <w:name w:val="heading 8"/>
    <w:basedOn w:val="a"/>
    <w:next w:val="a"/>
    <w:link w:val="80"/>
    <w:qFormat/>
    <w:rsid w:val="00B7732A"/>
    <w:pPr>
      <w:spacing w:before="240" w:after="60"/>
      <w:outlineLvl w:val="7"/>
    </w:pPr>
    <w:rPr>
      <w:rFonts w:cs="Times New Roman"/>
      <w:i/>
      <w:iCs/>
      <w:lang w:eastAsia="he-IL"/>
    </w:rPr>
  </w:style>
  <w:style w:type="paragraph" w:styleId="9">
    <w:name w:val="heading 9"/>
    <w:basedOn w:val="a"/>
    <w:next w:val="a"/>
    <w:link w:val="90"/>
    <w:qFormat/>
    <w:rsid w:val="00B7732A"/>
    <w:pPr>
      <w:spacing w:before="240" w:after="60"/>
      <w:outlineLvl w:val="8"/>
    </w:pPr>
    <w:rPr>
      <w:rFonts w:ascii="Arial" w:hAnsi="Arial" w:cs="Arial"/>
      <w:sz w:val="22"/>
      <w:szCs w:val="2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E290C"/>
    <w:pPr>
      <w:tabs>
        <w:tab w:val="center" w:pos="4153"/>
        <w:tab w:val="right" w:pos="8306"/>
      </w:tabs>
    </w:pPr>
    <w:rPr>
      <w:rFonts w:cs="Times New Roman"/>
    </w:rPr>
  </w:style>
  <w:style w:type="paragraph" w:styleId="a5">
    <w:name w:val="footer"/>
    <w:basedOn w:val="a"/>
    <w:link w:val="a6"/>
    <w:uiPriority w:val="99"/>
    <w:rsid w:val="00CE290C"/>
    <w:pPr>
      <w:tabs>
        <w:tab w:val="center" w:pos="4153"/>
        <w:tab w:val="right" w:pos="8306"/>
      </w:tabs>
    </w:pPr>
    <w:rPr>
      <w:rFonts w:cs="Times New Roman"/>
    </w:rPr>
  </w:style>
  <w:style w:type="paragraph" w:styleId="a7">
    <w:name w:val="List Paragraph"/>
    <w:basedOn w:val="a"/>
    <w:uiPriority w:val="34"/>
    <w:qFormat/>
    <w:rsid w:val="00642572"/>
    <w:pPr>
      <w:ind w:left="720"/>
      <w:contextualSpacing/>
    </w:pPr>
  </w:style>
  <w:style w:type="character" w:styleId="Hyperlink">
    <w:name w:val="Hyperlink"/>
    <w:basedOn w:val="a0"/>
    <w:unhideWhenUsed/>
    <w:rsid w:val="0057241A"/>
    <w:rPr>
      <w:color w:val="0000FF" w:themeColor="hyperlink"/>
      <w:u w:val="single"/>
    </w:rPr>
  </w:style>
  <w:style w:type="character" w:styleId="FollowedHyperlink">
    <w:name w:val="FollowedHyperlink"/>
    <w:basedOn w:val="a0"/>
    <w:uiPriority w:val="99"/>
    <w:semiHidden/>
    <w:unhideWhenUsed/>
    <w:rsid w:val="0057241A"/>
    <w:rPr>
      <w:color w:val="800080" w:themeColor="followedHyperlink"/>
      <w:u w:val="single"/>
    </w:rPr>
  </w:style>
  <w:style w:type="character" w:styleId="a8">
    <w:name w:val="annotation reference"/>
    <w:basedOn w:val="a0"/>
    <w:unhideWhenUsed/>
    <w:rsid w:val="00F02875"/>
    <w:rPr>
      <w:sz w:val="16"/>
      <w:szCs w:val="16"/>
    </w:rPr>
  </w:style>
  <w:style w:type="paragraph" w:styleId="a9">
    <w:name w:val="annotation text"/>
    <w:basedOn w:val="a"/>
    <w:link w:val="aa"/>
    <w:unhideWhenUsed/>
    <w:rsid w:val="00F02875"/>
    <w:rPr>
      <w:sz w:val="20"/>
      <w:szCs w:val="20"/>
    </w:rPr>
  </w:style>
  <w:style w:type="character" w:customStyle="1" w:styleId="aa">
    <w:name w:val="טקסט הערה תו"/>
    <w:basedOn w:val="a0"/>
    <w:link w:val="a9"/>
    <w:rsid w:val="00F02875"/>
    <w:rPr>
      <w:rFonts w:ascii="Calibri" w:eastAsia="Calibri" w:hAnsi="Calibri" w:cs="Arial"/>
    </w:rPr>
  </w:style>
  <w:style w:type="paragraph" w:styleId="ab">
    <w:name w:val="annotation subject"/>
    <w:basedOn w:val="a9"/>
    <w:next w:val="a9"/>
    <w:link w:val="ac"/>
    <w:uiPriority w:val="99"/>
    <w:semiHidden/>
    <w:unhideWhenUsed/>
    <w:rsid w:val="00F02875"/>
    <w:rPr>
      <w:b/>
      <w:bCs/>
    </w:rPr>
  </w:style>
  <w:style w:type="character" w:customStyle="1" w:styleId="ac">
    <w:name w:val="נושא הערה תו"/>
    <w:basedOn w:val="aa"/>
    <w:link w:val="ab"/>
    <w:uiPriority w:val="99"/>
    <w:semiHidden/>
    <w:rsid w:val="00F02875"/>
    <w:rPr>
      <w:rFonts w:ascii="Calibri" w:eastAsia="Calibri" w:hAnsi="Calibri" w:cs="Arial"/>
      <w:b/>
      <w:bCs/>
    </w:rPr>
  </w:style>
  <w:style w:type="paragraph" w:styleId="ad">
    <w:name w:val="Balloon Text"/>
    <w:basedOn w:val="a"/>
    <w:link w:val="ae"/>
    <w:unhideWhenUsed/>
    <w:rsid w:val="00F02875"/>
    <w:rPr>
      <w:rFonts w:ascii="Tahoma" w:hAnsi="Tahoma" w:cs="Tahoma"/>
      <w:sz w:val="18"/>
      <w:szCs w:val="18"/>
    </w:rPr>
  </w:style>
  <w:style w:type="character" w:customStyle="1" w:styleId="ae">
    <w:name w:val="טקסט בלונים תו"/>
    <w:basedOn w:val="a0"/>
    <w:link w:val="ad"/>
    <w:rsid w:val="00F02875"/>
    <w:rPr>
      <w:rFonts w:ascii="Tahoma" w:eastAsia="Calibri" w:hAnsi="Tahoma" w:cs="Tahoma"/>
      <w:sz w:val="18"/>
      <w:szCs w:val="18"/>
    </w:rPr>
  </w:style>
  <w:style w:type="character" w:customStyle="1" w:styleId="10">
    <w:name w:val="כותרת 1 תו"/>
    <w:basedOn w:val="a0"/>
    <w:link w:val="1"/>
    <w:rsid w:val="00B7732A"/>
    <w:rPr>
      <w:rFonts w:eastAsia="Calibri" w:cs="David"/>
      <w:b/>
      <w:bCs/>
      <w:spacing w:val="20"/>
      <w:kern w:val="28"/>
      <w:sz w:val="22"/>
      <w:szCs w:val="28"/>
    </w:rPr>
  </w:style>
  <w:style w:type="character" w:customStyle="1" w:styleId="20">
    <w:name w:val="כותרת 2 תו"/>
    <w:basedOn w:val="a0"/>
    <w:link w:val="2"/>
    <w:rsid w:val="00B7732A"/>
    <w:rPr>
      <w:rFonts w:cs="FrankRuehl"/>
      <w:b/>
      <w:bCs/>
      <w:sz w:val="40"/>
      <w:szCs w:val="40"/>
      <w:lang w:eastAsia="he-IL"/>
    </w:rPr>
  </w:style>
  <w:style w:type="character" w:customStyle="1" w:styleId="30">
    <w:name w:val="כותרת 3 תו"/>
    <w:basedOn w:val="a0"/>
    <w:link w:val="3"/>
    <w:rsid w:val="00B7732A"/>
    <w:rPr>
      <w:rFonts w:cs="FrankRuehl"/>
      <w:b/>
      <w:bCs/>
      <w:sz w:val="32"/>
      <w:szCs w:val="32"/>
      <w:lang w:eastAsia="he-IL"/>
    </w:rPr>
  </w:style>
  <w:style w:type="character" w:customStyle="1" w:styleId="40">
    <w:name w:val="כותרת 4 תו"/>
    <w:basedOn w:val="a0"/>
    <w:link w:val="4"/>
    <w:rsid w:val="00B7732A"/>
    <w:rPr>
      <w:b/>
      <w:bCs/>
      <w:sz w:val="28"/>
      <w:szCs w:val="28"/>
      <w:lang w:eastAsia="he-IL"/>
    </w:rPr>
  </w:style>
  <w:style w:type="character" w:customStyle="1" w:styleId="50">
    <w:name w:val="כותרת 5 תו"/>
    <w:basedOn w:val="a0"/>
    <w:link w:val="5"/>
    <w:rsid w:val="00B7732A"/>
    <w:rPr>
      <w:rFonts w:ascii="Calibri" w:hAnsi="Calibri"/>
      <w:b/>
      <w:bCs/>
      <w:i/>
      <w:iCs/>
      <w:sz w:val="26"/>
      <w:szCs w:val="26"/>
      <w:lang w:val="x-none" w:eastAsia="x-none"/>
    </w:rPr>
  </w:style>
  <w:style w:type="character" w:customStyle="1" w:styleId="60">
    <w:name w:val="כותרת 6 תו"/>
    <w:basedOn w:val="a0"/>
    <w:link w:val="6"/>
    <w:rsid w:val="00B7732A"/>
    <w:rPr>
      <w:b/>
      <w:bCs/>
      <w:sz w:val="22"/>
      <w:szCs w:val="22"/>
      <w:lang w:eastAsia="he-IL"/>
    </w:rPr>
  </w:style>
  <w:style w:type="character" w:customStyle="1" w:styleId="70">
    <w:name w:val="כותרת 7 תו"/>
    <w:basedOn w:val="a0"/>
    <w:link w:val="7"/>
    <w:rsid w:val="00B7732A"/>
    <w:rPr>
      <w:sz w:val="24"/>
      <w:szCs w:val="24"/>
      <w:lang w:eastAsia="he-IL"/>
    </w:rPr>
  </w:style>
  <w:style w:type="character" w:customStyle="1" w:styleId="80">
    <w:name w:val="כותרת 8 תו"/>
    <w:basedOn w:val="a0"/>
    <w:link w:val="8"/>
    <w:rsid w:val="00B7732A"/>
    <w:rPr>
      <w:i/>
      <w:iCs/>
      <w:sz w:val="24"/>
      <w:szCs w:val="24"/>
      <w:lang w:eastAsia="he-IL"/>
    </w:rPr>
  </w:style>
  <w:style w:type="character" w:customStyle="1" w:styleId="90">
    <w:name w:val="כותרת 9 תו"/>
    <w:basedOn w:val="a0"/>
    <w:link w:val="9"/>
    <w:rsid w:val="00B7732A"/>
    <w:rPr>
      <w:rFonts w:ascii="Arial" w:hAnsi="Arial" w:cs="Arial"/>
      <w:sz w:val="22"/>
      <w:szCs w:val="22"/>
      <w:lang w:eastAsia="he-IL"/>
    </w:rPr>
  </w:style>
  <w:style w:type="paragraph" w:styleId="af">
    <w:name w:val="footnote text"/>
    <w:basedOn w:val="a"/>
    <w:link w:val="af0"/>
    <w:semiHidden/>
    <w:rsid w:val="00B7732A"/>
    <w:rPr>
      <w:sz w:val="20"/>
      <w:szCs w:val="20"/>
    </w:rPr>
  </w:style>
  <w:style w:type="character" w:customStyle="1" w:styleId="af0">
    <w:name w:val="טקסט הערת שוליים תו"/>
    <w:basedOn w:val="a0"/>
    <w:link w:val="af"/>
    <w:semiHidden/>
    <w:rsid w:val="00B7732A"/>
    <w:rPr>
      <w:rFonts w:cs="David"/>
    </w:rPr>
  </w:style>
  <w:style w:type="character" w:styleId="af1">
    <w:name w:val="footnote reference"/>
    <w:semiHidden/>
    <w:rsid w:val="00B7732A"/>
    <w:rPr>
      <w:vertAlign w:val="superscript"/>
    </w:rPr>
  </w:style>
  <w:style w:type="table" w:styleId="af2">
    <w:name w:val="Table Grid"/>
    <w:aliases w:val="טבלת רשת"/>
    <w:basedOn w:val="a1"/>
    <w:rsid w:val="00B773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aliases w:val="תואר"/>
    <w:basedOn w:val="a"/>
    <w:next w:val="a"/>
    <w:link w:val="af4"/>
    <w:qFormat/>
    <w:rsid w:val="00B7732A"/>
    <w:pPr>
      <w:spacing w:before="240" w:after="60"/>
      <w:jc w:val="center"/>
      <w:outlineLvl w:val="0"/>
    </w:pPr>
    <w:rPr>
      <w:rFonts w:ascii="Cambria" w:hAnsi="Cambria" w:cs="Times New Roman"/>
      <w:b/>
      <w:bCs/>
      <w:kern w:val="28"/>
      <w:sz w:val="32"/>
      <w:szCs w:val="32"/>
    </w:rPr>
  </w:style>
  <w:style w:type="character" w:customStyle="1" w:styleId="af4">
    <w:name w:val="כותרת טקסט תו"/>
    <w:aliases w:val="תואר תו1"/>
    <w:basedOn w:val="a0"/>
    <w:link w:val="af3"/>
    <w:rsid w:val="00B7732A"/>
    <w:rPr>
      <w:rFonts w:ascii="Cambria" w:hAnsi="Cambria"/>
      <w:b/>
      <w:bCs/>
      <w:kern w:val="28"/>
      <w:sz w:val="32"/>
      <w:szCs w:val="32"/>
    </w:rPr>
  </w:style>
  <w:style w:type="paragraph" w:customStyle="1" w:styleId="P00">
    <w:name w:val="P00"/>
    <w:rsid w:val="00B7732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sid w:val="00B7732A"/>
    <w:rPr>
      <w:rFonts w:ascii="Times New Roman" w:hAnsi="Times New Roman" w:cs="Times New Roman" w:hint="default"/>
      <w:sz w:val="26"/>
      <w:szCs w:val="26"/>
    </w:rPr>
  </w:style>
  <w:style w:type="character" w:styleId="af5">
    <w:name w:val="page number"/>
    <w:basedOn w:val="a0"/>
    <w:rsid w:val="00B7732A"/>
  </w:style>
  <w:style w:type="character" w:customStyle="1" w:styleId="big-number">
    <w:name w:val="big-number"/>
    <w:rsid w:val="00B7732A"/>
    <w:rPr>
      <w:rFonts w:ascii="Times New Roman" w:hAnsi="Times New Roman" w:cs="Times New Roman"/>
      <w:sz w:val="32"/>
      <w:szCs w:val="32"/>
    </w:rPr>
  </w:style>
  <w:style w:type="paragraph" w:customStyle="1" w:styleId="footnote">
    <w:name w:val="footnote"/>
    <w:basedOn w:val="P00"/>
    <w:rsid w:val="00B7732A"/>
    <w:pPr>
      <w:tabs>
        <w:tab w:val="clear" w:pos="624"/>
        <w:tab w:val="clear" w:pos="1021"/>
        <w:tab w:val="clear" w:pos="1474"/>
        <w:tab w:val="clear" w:pos="1928"/>
        <w:tab w:val="clear" w:pos="2381"/>
        <w:tab w:val="clear" w:pos="2835"/>
        <w:tab w:val="clear" w:pos="6259"/>
      </w:tabs>
      <w:spacing w:before="0"/>
    </w:pPr>
    <w:rPr>
      <w:sz w:val="22"/>
      <w:szCs w:val="22"/>
    </w:rPr>
  </w:style>
  <w:style w:type="paragraph" w:styleId="af6">
    <w:name w:val="Body Text"/>
    <w:basedOn w:val="a"/>
    <w:link w:val="af7"/>
    <w:rsid w:val="00B7732A"/>
    <w:pPr>
      <w:jc w:val="both"/>
    </w:pPr>
    <w:rPr>
      <w:rFonts w:cs="Times New Roman"/>
      <w:lang w:val="x-none" w:eastAsia="he-IL"/>
    </w:rPr>
  </w:style>
  <w:style w:type="character" w:customStyle="1" w:styleId="af7">
    <w:name w:val="גוף טקסט תו"/>
    <w:basedOn w:val="a0"/>
    <w:link w:val="af6"/>
    <w:rsid w:val="00B7732A"/>
    <w:rPr>
      <w:sz w:val="24"/>
      <w:szCs w:val="24"/>
      <w:lang w:val="x-none" w:eastAsia="he-IL"/>
    </w:rPr>
  </w:style>
  <w:style w:type="paragraph" w:styleId="af8">
    <w:name w:val="Body Text Indent"/>
    <w:basedOn w:val="a"/>
    <w:link w:val="af9"/>
    <w:rsid w:val="00B7732A"/>
    <w:pPr>
      <w:spacing w:after="120"/>
      <w:ind w:left="283"/>
      <w:jc w:val="both"/>
    </w:pPr>
    <w:rPr>
      <w:rFonts w:cs="Times New Roman"/>
      <w:sz w:val="26"/>
      <w:szCs w:val="26"/>
      <w:lang w:val="x-none" w:eastAsia="he-IL"/>
    </w:rPr>
  </w:style>
  <w:style w:type="character" w:customStyle="1" w:styleId="af9">
    <w:name w:val="כניסה בגוף טקסט תו"/>
    <w:basedOn w:val="a0"/>
    <w:link w:val="af8"/>
    <w:rsid w:val="00B7732A"/>
    <w:rPr>
      <w:sz w:val="26"/>
      <w:szCs w:val="26"/>
      <w:lang w:val="x-none" w:eastAsia="he-IL"/>
    </w:rPr>
  </w:style>
  <w:style w:type="paragraph" w:customStyle="1" w:styleId="P22">
    <w:name w:val="P22"/>
    <w:basedOn w:val="P00"/>
    <w:rsid w:val="00B7732A"/>
    <w:pPr>
      <w:tabs>
        <w:tab w:val="clear" w:pos="624"/>
        <w:tab w:val="clear" w:pos="1021"/>
      </w:tabs>
      <w:ind w:right="1021"/>
    </w:pPr>
  </w:style>
  <w:style w:type="paragraph" w:customStyle="1" w:styleId="P33">
    <w:name w:val="P33"/>
    <w:basedOn w:val="P00"/>
    <w:rsid w:val="00B7732A"/>
    <w:pPr>
      <w:tabs>
        <w:tab w:val="clear" w:pos="624"/>
        <w:tab w:val="clear" w:pos="1021"/>
        <w:tab w:val="clear" w:pos="1474"/>
      </w:tabs>
      <w:ind w:right="1474"/>
    </w:pPr>
  </w:style>
  <w:style w:type="paragraph" w:customStyle="1" w:styleId="afa">
    <w:name w:val="כותר_צידי"/>
    <w:basedOn w:val="a"/>
    <w:rsid w:val="00B7732A"/>
    <w:pPr>
      <w:overflowPunct w:val="0"/>
      <w:autoSpaceDE w:val="0"/>
      <w:autoSpaceDN w:val="0"/>
      <w:adjustRightInd w:val="0"/>
      <w:textAlignment w:val="baseline"/>
    </w:pPr>
    <w:rPr>
      <w:rFonts w:cs="FrankRuehl"/>
      <w:sz w:val="20"/>
      <w:szCs w:val="20"/>
      <w:lang w:eastAsia="he-IL"/>
    </w:rPr>
  </w:style>
  <w:style w:type="paragraph" w:customStyle="1" w:styleId="NormalWeb1">
    <w:name w:val="Normal (Web)‎1"/>
    <w:basedOn w:val="a"/>
    <w:next w:val="NormalWeb"/>
    <w:rsid w:val="00B7732A"/>
    <w:pPr>
      <w:bidi w:val="0"/>
      <w:spacing w:before="100" w:beforeAutospacing="1" w:after="100" w:afterAutospacing="1"/>
    </w:pPr>
    <w:rPr>
      <w:rFonts w:cs="Times New Roman"/>
    </w:rPr>
  </w:style>
  <w:style w:type="paragraph" w:styleId="21">
    <w:name w:val="Body Text 2"/>
    <w:basedOn w:val="a"/>
    <w:link w:val="22"/>
    <w:rsid w:val="00B7732A"/>
    <w:pPr>
      <w:spacing w:after="120" w:line="480" w:lineRule="auto"/>
    </w:pPr>
    <w:rPr>
      <w:rFonts w:cs="FrankRuehl"/>
      <w:szCs w:val="26"/>
      <w:lang w:eastAsia="he-IL"/>
    </w:rPr>
  </w:style>
  <w:style w:type="character" w:customStyle="1" w:styleId="22">
    <w:name w:val="גוף טקסט 2 תו"/>
    <w:basedOn w:val="a0"/>
    <w:link w:val="21"/>
    <w:rsid w:val="00B7732A"/>
    <w:rPr>
      <w:rFonts w:cs="FrankRuehl"/>
      <w:sz w:val="24"/>
      <w:szCs w:val="26"/>
      <w:lang w:eastAsia="he-IL"/>
    </w:rPr>
  </w:style>
  <w:style w:type="paragraph" w:styleId="31">
    <w:name w:val="Body Text 3"/>
    <w:basedOn w:val="a"/>
    <w:link w:val="32"/>
    <w:rsid w:val="00B7732A"/>
    <w:pPr>
      <w:spacing w:after="120"/>
    </w:pPr>
    <w:rPr>
      <w:rFonts w:cs="FrankRuehl"/>
      <w:sz w:val="16"/>
      <w:szCs w:val="16"/>
      <w:lang w:eastAsia="he-IL"/>
    </w:rPr>
  </w:style>
  <w:style w:type="character" w:customStyle="1" w:styleId="32">
    <w:name w:val="גוף טקסט 3 תו"/>
    <w:basedOn w:val="a0"/>
    <w:link w:val="31"/>
    <w:rsid w:val="00B7732A"/>
    <w:rPr>
      <w:rFonts w:cs="FrankRuehl"/>
      <w:sz w:val="16"/>
      <w:szCs w:val="16"/>
      <w:lang w:eastAsia="he-IL"/>
    </w:rPr>
  </w:style>
  <w:style w:type="paragraph" w:customStyle="1" w:styleId="page">
    <w:name w:val="page"/>
    <w:rsid w:val="00B7732A"/>
    <w:pPr>
      <w:widowControl w:val="0"/>
      <w:autoSpaceDE w:val="0"/>
      <w:autoSpaceDN w:val="0"/>
      <w:bidi/>
    </w:pPr>
    <w:rPr>
      <w:noProof/>
      <w:position w:val="4"/>
      <w:szCs w:val="22"/>
      <w:lang w:eastAsia="he-IL"/>
    </w:rPr>
  </w:style>
  <w:style w:type="paragraph" w:customStyle="1" w:styleId="41">
    <w:name w:val="כותרת 41"/>
    <w:basedOn w:val="a"/>
    <w:rsid w:val="00B7732A"/>
    <w:pPr>
      <w:tabs>
        <w:tab w:val="left" w:pos="2835"/>
      </w:tabs>
      <w:ind w:left="2835" w:hanging="1021"/>
    </w:pPr>
    <w:rPr>
      <w:rFonts w:cs="FrankRuehl"/>
      <w:szCs w:val="26"/>
      <w:lang w:eastAsia="he-IL"/>
    </w:rPr>
  </w:style>
  <w:style w:type="paragraph" w:customStyle="1" w:styleId="51">
    <w:name w:val="כותרת 51"/>
    <w:basedOn w:val="a"/>
    <w:rsid w:val="00B7732A"/>
    <w:pPr>
      <w:tabs>
        <w:tab w:val="left" w:pos="3231"/>
      </w:tabs>
      <w:ind w:left="3231" w:hanging="396"/>
    </w:pPr>
    <w:rPr>
      <w:rFonts w:cs="FrankRuehl"/>
      <w:szCs w:val="26"/>
      <w:lang w:eastAsia="he-IL"/>
    </w:rPr>
  </w:style>
  <w:style w:type="paragraph" w:customStyle="1" w:styleId="61">
    <w:name w:val="כותרת 61"/>
    <w:basedOn w:val="a"/>
    <w:rsid w:val="00B7732A"/>
    <w:pPr>
      <w:tabs>
        <w:tab w:val="left" w:pos="3628"/>
      </w:tabs>
      <w:ind w:left="3628" w:hanging="397"/>
    </w:pPr>
    <w:rPr>
      <w:rFonts w:cs="FrankRuehl"/>
      <w:szCs w:val="26"/>
      <w:lang w:eastAsia="he-IL"/>
    </w:rPr>
  </w:style>
  <w:style w:type="paragraph" w:customStyle="1" w:styleId="71">
    <w:name w:val="כותרת 71"/>
    <w:basedOn w:val="a"/>
    <w:rsid w:val="00B7732A"/>
    <w:pPr>
      <w:tabs>
        <w:tab w:val="left" w:pos="4025"/>
      </w:tabs>
      <w:ind w:left="4025" w:hanging="397"/>
    </w:pPr>
    <w:rPr>
      <w:rFonts w:cs="FrankRuehl"/>
      <w:szCs w:val="26"/>
      <w:lang w:eastAsia="he-IL"/>
    </w:rPr>
  </w:style>
  <w:style w:type="paragraph" w:customStyle="1" w:styleId="81">
    <w:name w:val="כותרת 81"/>
    <w:basedOn w:val="a"/>
    <w:rsid w:val="00B7732A"/>
    <w:pPr>
      <w:tabs>
        <w:tab w:val="left" w:pos="4422"/>
      </w:tabs>
      <w:ind w:left="4422" w:hanging="397"/>
    </w:pPr>
    <w:rPr>
      <w:rFonts w:cs="FrankRuehl"/>
      <w:szCs w:val="26"/>
      <w:lang w:eastAsia="he-IL"/>
    </w:rPr>
  </w:style>
  <w:style w:type="paragraph" w:customStyle="1" w:styleId="91">
    <w:name w:val="כותרת 91"/>
    <w:basedOn w:val="a"/>
    <w:next w:val="a"/>
    <w:rsid w:val="00B7732A"/>
    <w:pPr>
      <w:tabs>
        <w:tab w:val="left" w:pos="5131"/>
      </w:tabs>
      <w:ind w:left="5131" w:hanging="709"/>
    </w:pPr>
    <w:rPr>
      <w:rFonts w:cs="FrankRuehl"/>
      <w:szCs w:val="26"/>
      <w:lang w:eastAsia="he-IL"/>
    </w:rPr>
  </w:style>
  <w:style w:type="paragraph" w:customStyle="1" w:styleId="P11">
    <w:name w:val="P11"/>
    <w:basedOn w:val="P00"/>
    <w:rsid w:val="00B7732A"/>
    <w:pPr>
      <w:tabs>
        <w:tab w:val="clear" w:pos="624"/>
      </w:tabs>
      <w:ind w:right="624"/>
    </w:pPr>
  </w:style>
  <w:style w:type="paragraph" w:customStyle="1" w:styleId="medium-header">
    <w:name w:val="medium-header"/>
    <w:basedOn w:val="P00"/>
    <w:rsid w:val="00B7732A"/>
    <w:pPr>
      <w:keepNext/>
      <w:keepLines/>
      <w:tabs>
        <w:tab w:val="clear" w:pos="6259"/>
      </w:tabs>
      <w:spacing w:before="72"/>
      <w:jc w:val="center"/>
    </w:pPr>
  </w:style>
  <w:style w:type="paragraph" w:customStyle="1" w:styleId="medium2-header">
    <w:name w:val="medium2-header"/>
    <w:basedOn w:val="medium-header"/>
    <w:rsid w:val="00B7732A"/>
    <w:pPr>
      <w:spacing w:before="240"/>
    </w:pPr>
    <w:rPr>
      <w:bCs/>
      <w:noProof w:val="0"/>
      <w:sz w:val="24"/>
      <w:szCs w:val="24"/>
    </w:rPr>
  </w:style>
  <w:style w:type="paragraph" w:customStyle="1" w:styleId="P03">
    <w:name w:val="P03"/>
    <w:basedOn w:val="P00"/>
    <w:rsid w:val="00B7732A"/>
    <w:pPr>
      <w:ind w:right="1474" w:hanging="1474"/>
    </w:pPr>
  </w:style>
  <w:style w:type="paragraph" w:customStyle="1" w:styleId="header-2">
    <w:name w:val="header-2"/>
    <w:basedOn w:val="P00"/>
    <w:rsid w:val="00B7732A"/>
    <w:pPr>
      <w:keepNext/>
      <w:keepLines/>
      <w:tabs>
        <w:tab w:val="clear" w:pos="6259"/>
      </w:tabs>
      <w:spacing w:before="240"/>
      <w:jc w:val="center"/>
    </w:pPr>
    <w:rPr>
      <w:szCs w:val="20"/>
    </w:rPr>
  </w:style>
  <w:style w:type="paragraph" w:styleId="23">
    <w:name w:val="Body Text Indent 2"/>
    <w:basedOn w:val="a"/>
    <w:link w:val="24"/>
    <w:rsid w:val="00B7732A"/>
    <w:pPr>
      <w:spacing w:after="120" w:line="480" w:lineRule="auto"/>
      <w:ind w:left="283"/>
    </w:pPr>
    <w:rPr>
      <w:rFonts w:cs="Times New Roman"/>
      <w:lang w:eastAsia="he-IL"/>
    </w:rPr>
  </w:style>
  <w:style w:type="character" w:customStyle="1" w:styleId="24">
    <w:name w:val="כניסה בגוף טקסט 2 תו"/>
    <w:basedOn w:val="a0"/>
    <w:link w:val="23"/>
    <w:rsid w:val="00B7732A"/>
    <w:rPr>
      <w:sz w:val="24"/>
      <w:szCs w:val="24"/>
      <w:lang w:eastAsia="he-IL"/>
    </w:rPr>
  </w:style>
  <w:style w:type="paragraph" w:styleId="afb">
    <w:name w:val="Block Text"/>
    <w:basedOn w:val="a"/>
    <w:rsid w:val="00B7732A"/>
    <w:pPr>
      <w:spacing w:line="360" w:lineRule="auto"/>
      <w:ind w:left="1440" w:hanging="1440"/>
      <w:jc w:val="both"/>
    </w:pPr>
  </w:style>
  <w:style w:type="paragraph" w:customStyle="1" w:styleId="11-">
    <w:name w:val="ב11-דוד"/>
    <w:rsid w:val="00B7732A"/>
    <w:pPr>
      <w:widowControl w:val="0"/>
      <w:autoSpaceDE w:val="0"/>
      <w:autoSpaceDN w:val="0"/>
      <w:adjustRightInd w:val="0"/>
    </w:pPr>
    <w:rPr>
      <w:rFonts w:ascii="Arial" w:hAnsi="Arial" w:cs="QDavid"/>
      <w:sz w:val="18"/>
      <w:szCs w:val="22"/>
    </w:rPr>
  </w:style>
  <w:style w:type="paragraph" w:customStyle="1" w:styleId="-">
    <w:name w:val="øâéì-ãåã"/>
    <w:rsid w:val="00B7732A"/>
    <w:pPr>
      <w:widowControl w:val="0"/>
    </w:pPr>
    <w:rPr>
      <w:rFonts w:ascii="Arial" w:cs="QDavid"/>
      <w:sz w:val="18"/>
      <w:szCs w:val="22"/>
      <w:lang w:eastAsia="he-IL"/>
    </w:rPr>
  </w:style>
  <w:style w:type="paragraph" w:styleId="33">
    <w:name w:val="Body Text Indent 3"/>
    <w:basedOn w:val="a"/>
    <w:link w:val="34"/>
    <w:rsid w:val="00B7732A"/>
    <w:pPr>
      <w:widowControl w:val="0"/>
      <w:spacing w:line="360" w:lineRule="auto"/>
      <w:ind w:left="2268"/>
      <w:jc w:val="both"/>
    </w:pPr>
    <w:rPr>
      <w:b/>
      <w:bCs/>
      <w:sz w:val="20"/>
      <w:lang w:eastAsia="he-IL"/>
    </w:rPr>
  </w:style>
  <w:style w:type="character" w:customStyle="1" w:styleId="34">
    <w:name w:val="כניסה בגוף טקסט 3 תו"/>
    <w:basedOn w:val="a0"/>
    <w:link w:val="33"/>
    <w:rsid w:val="00B7732A"/>
    <w:rPr>
      <w:rFonts w:cs="David"/>
      <w:b/>
      <w:bCs/>
      <w:szCs w:val="24"/>
      <w:lang w:eastAsia="he-IL"/>
    </w:rPr>
  </w:style>
  <w:style w:type="paragraph" w:customStyle="1" w:styleId="11">
    <w:name w:val="פיסקת רשימה1"/>
    <w:basedOn w:val="a"/>
    <w:qFormat/>
    <w:rsid w:val="00B7732A"/>
    <w:pPr>
      <w:bidi w:val="0"/>
      <w:spacing w:after="200" w:line="276" w:lineRule="auto"/>
      <w:ind w:left="720"/>
    </w:pPr>
    <w:rPr>
      <w:rFonts w:ascii="Calibri" w:eastAsia="Calibri" w:hAnsi="Calibri" w:cs="Arial"/>
      <w:sz w:val="22"/>
      <w:szCs w:val="22"/>
      <w:lang w:bidi="ar-SA"/>
    </w:rPr>
  </w:style>
  <w:style w:type="paragraph" w:customStyle="1" w:styleId="H4">
    <w:name w:val="H4"/>
    <w:basedOn w:val="a"/>
    <w:next w:val="a"/>
    <w:rsid w:val="00B7732A"/>
    <w:pPr>
      <w:keepNext/>
      <w:autoSpaceDE w:val="0"/>
      <w:autoSpaceDN w:val="0"/>
      <w:bidi w:val="0"/>
      <w:adjustRightInd w:val="0"/>
      <w:spacing w:before="100" w:after="100"/>
      <w:outlineLvl w:val="4"/>
    </w:pPr>
    <w:rPr>
      <w:rFonts w:cs="Times New Roman"/>
      <w:b/>
      <w:bCs/>
    </w:rPr>
  </w:style>
  <w:style w:type="paragraph" w:customStyle="1" w:styleId="msolistparagraph0">
    <w:name w:val="msolistparagraph"/>
    <w:basedOn w:val="a"/>
    <w:rsid w:val="00B7732A"/>
    <w:pPr>
      <w:ind w:left="720"/>
    </w:pPr>
    <w:rPr>
      <w:rFonts w:ascii="Calibri" w:hAnsi="Calibri" w:cs="Times New Roman"/>
      <w:sz w:val="22"/>
      <w:szCs w:val="22"/>
    </w:rPr>
  </w:style>
  <w:style w:type="character" w:customStyle="1" w:styleId="afc">
    <w:name w:val="תו"/>
    <w:rsid w:val="00B7732A"/>
    <w:rPr>
      <w:rFonts w:cs="David"/>
      <w:b/>
      <w:bCs/>
      <w:szCs w:val="28"/>
      <w:u w:val="single"/>
      <w:lang w:val="en-US" w:eastAsia="he-IL" w:bidi="he-IL"/>
    </w:rPr>
  </w:style>
  <w:style w:type="character" w:customStyle="1" w:styleId="a6">
    <w:name w:val="כותרת תחתונה תו"/>
    <w:link w:val="a5"/>
    <w:uiPriority w:val="99"/>
    <w:rsid w:val="00B7732A"/>
    <w:rPr>
      <w:sz w:val="24"/>
      <w:szCs w:val="24"/>
    </w:rPr>
  </w:style>
  <w:style w:type="character" w:customStyle="1" w:styleId="a4">
    <w:name w:val="כותרת עליונה תו"/>
    <w:link w:val="a3"/>
    <w:rsid w:val="00B7732A"/>
    <w:rPr>
      <w:sz w:val="24"/>
      <w:szCs w:val="24"/>
    </w:rPr>
  </w:style>
  <w:style w:type="character" w:customStyle="1" w:styleId="afd">
    <w:name w:val="תואר תו"/>
    <w:rsid w:val="00B7732A"/>
    <w:rPr>
      <w:rFonts w:cs="David"/>
      <w:b/>
      <w:bCs/>
      <w:noProof/>
      <w:sz w:val="32"/>
      <w:szCs w:val="32"/>
      <w:lang w:eastAsia="he-IL"/>
    </w:rPr>
  </w:style>
  <w:style w:type="paragraph" w:styleId="NormalWeb">
    <w:name w:val="Normal (Web)"/>
    <w:basedOn w:val="a"/>
    <w:rsid w:val="00B7732A"/>
    <w:rPr>
      <w:rFonts w:cs="Times New Roman"/>
    </w:rPr>
  </w:style>
  <w:style w:type="paragraph" w:styleId="afe">
    <w:name w:val="Revision"/>
    <w:hidden/>
    <w:uiPriority w:val="99"/>
    <w:semiHidden/>
    <w:rsid w:val="00B7732A"/>
    <w:rPr>
      <w:rFonts w:cs="David"/>
      <w:sz w:val="24"/>
      <w:szCs w:val="24"/>
    </w:rPr>
  </w:style>
  <w:style w:type="paragraph" w:customStyle="1" w:styleId="Heading41">
    <w:name w:val="Heading 41"/>
    <w:basedOn w:val="a"/>
    <w:rsid w:val="00B7732A"/>
    <w:pPr>
      <w:tabs>
        <w:tab w:val="left" w:pos="2835"/>
      </w:tabs>
      <w:ind w:left="2835" w:hanging="1021"/>
    </w:pPr>
    <w:rPr>
      <w:rFonts w:cs="FrankRuehl"/>
      <w:szCs w:val="26"/>
      <w:lang w:eastAsia="he-IL"/>
    </w:rPr>
  </w:style>
  <w:style w:type="paragraph" w:customStyle="1" w:styleId="Heading51">
    <w:name w:val="Heading 51"/>
    <w:basedOn w:val="a"/>
    <w:rsid w:val="00B7732A"/>
    <w:pPr>
      <w:tabs>
        <w:tab w:val="left" w:pos="3231"/>
      </w:tabs>
      <w:ind w:left="3231" w:hanging="396"/>
    </w:pPr>
    <w:rPr>
      <w:rFonts w:cs="FrankRuehl"/>
      <w:szCs w:val="26"/>
      <w:lang w:eastAsia="he-IL"/>
    </w:rPr>
  </w:style>
  <w:style w:type="paragraph" w:customStyle="1" w:styleId="Heading61">
    <w:name w:val="Heading 61"/>
    <w:basedOn w:val="a"/>
    <w:rsid w:val="00B7732A"/>
    <w:pPr>
      <w:tabs>
        <w:tab w:val="left" w:pos="3628"/>
      </w:tabs>
      <w:ind w:left="3628" w:hanging="397"/>
    </w:pPr>
    <w:rPr>
      <w:rFonts w:cs="FrankRuehl"/>
      <w:szCs w:val="26"/>
      <w:lang w:eastAsia="he-IL"/>
    </w:rPr>
  </w:style>
  <w:style w:type="paragraph" w:customStyle="1" w:styleId="Heading71">
    <w:name w:val="Heading 71"/>
    <w:basedOn w:val="a"/>
    <w:rsid w:val="00B7732A"/>
    <w:pPr>
      <w:tabs>
        <w:tab w:val="left" w:pos="4025"/>
      </w:tabs>
      <w:ind w:left="4025" w:hanging="397"/>
    </w:pPr>
    <w:rPr>
      <w:rFonts w:cs="FrankRuehl"/>
      <w:szCs w:val="26"/>
      <w:lang w:eastAsia="he-IL"/>
    </w:rPr>
  </w:style>
  <w:style w:type="paragraph" w:customStyle="1" w:styleId="Heading81">
    <w:name w:val="Heading 81"/>
    <w:basedOn w:val="a"/>
    <w:rsid w:val="00B7732A"/>
    <w:pPr>
      <w:tabs>
        <w:tab w:val="left" w:pos="4422"/>
      </w:tabs>
      <w:ind w:left="4422" w:hanging="397"/>
    </w:pPr>
    <w:rPr>
      <w:rFonts w:cs="FrankRuehl"/>
      <w:szCs w:val="26"/>
      <w:lang w:eastAsia="he-IL"/>
    </w:rPr>
  </w:style>
  <w:style w:type="paragraph" w:customStyle="1" w:styleId="Heading91">
    <w:name w:val="Heading 91"/>
    <w:basedOn w:val="a"/>
    <w:next w:val="a"/>
    <w:rsid w:val="00B7732A"/>
    <w:pPr>
      <w:tabs>
        <w:tab w:val="left" w:pos="5131"/>
      </w:tabs>
      <w:ind w:left="5131" w:hanging="709"/>
    </w:pPr>
    <w:rPr>
      <w:rFonts w:cs="FrankRuehl"/>
      <w:szCs w:val="26"/>
      <w:lang w:eastAsia="he-IL"/>
    </w:rPr>
  </w:style>
  <w:style w:type="paragraph" w:customStyle="1" w:styleId="ListParagraph1">
    <w:name w:val="List Paragraph1"/>
    <w:basedOn w:val="a"/>
    <w:qFormat/>
    <w:rsid w:val="00B7732A"/>
    <w:pPr>
      <w:bidi w:val="0"/>
      <w:spacing w:after="200" w:line="276" w:lineRule="auto"/>
      <w:ind w:left="720"/>
    </w:pPr>
    <w:rPr>
      <w:rFonts w:ascii="Calibri" w:eastAsia="Calibri" w:hAnsi="Calibri"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7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b\Desktop\&#1490;&#1500;&#1493;&#1508;&#1493;&#1514;\&#1500;&#1493;&#1490;&#1493;%20&#1513;&#1497;&#1489;&#1493;&#1500;&#1514;%20&#1502;&#1506;&#1493;&#1491;&#1499;&#1503;%2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שיבולת מעודכן 1</Template>
  <TotalTime>2</TotalTime>
  <Pages>16</Pages>
  <Words>4674</Words>
  <Characters>26647</Characters>
  <Application>Microsoft Office Word</Application>
  <DocSecurity>0</DocSecurity>
  <Lines>222</Lines>
  <Paragraphs>62</Paragraphs>
  <ScaleCrop>false</ScaleCrop>
  <HeadingPairs>
    <vt:vector size="2" baseType="variant">
      <vt:variant>
        <vt:lpstr>שם</vt:lpstr>
      </vt:variant>
      <vt:variant>
        <vt:i4>1</vt:i4>
      </vt:variant>
    </vt:vector>
  </HeadingPairs>
  <TitlesOfParts>
    <vt:vector size="1" baseType="lpstr">
      <vt:lpstr>ב"ה</vt:lpstr>
    </vt:vector>
  </TitlesOfParts>
  <Company>Kibutz-Dati</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ב"ה</dc:title>
  <dc:creator>Jacob Roth</dc:creator>
  <cp:lastModifiedBy>Jacob Roth</cp:lastModifiedBy>
  <cp:revision>1</cp:revision>
  <cp:lastPrinted>1899-12-31T22:00:00Z</cp:lastPrinted>
  <dcterms:created xsi:type="dcterms:W3CDTF">2025-12-21T08:29:00Z</dcterms:created>
  <dcterms:modified xsi:type="dcterms:W3CDTF">2025-12-21T08:31:00Z</dcterms:modified>
</cp:coreProperties>
</file>